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460F61" w14:textId="66F2A6AD" w:rsidR="007D17B2" w:rsidRDefault="007D17B2" w:rsidP="007D17B2">
      <w:pPr>
        <w:pStyle w:val="NormalWeb"/>
        <w:ind w:right="363"/>
        <w:jc w:val="center"/>
        <w:rPr>
          <w:rFonts w:ascii="Tahoma" w:hAnsi="Tahoma" w:cs="Tahoma"/>
          <w:b/>
          <w:bCs/>
          <w:iCs/>
          <w:color w:val="808080"/>
        </w:rPr>
      </w:pPr>
      <w:r w:rsidRPr="00EB7787">
        <w:rPr>
          <w:rFonts w:ascii="Tahoma" w:hAnsi="Tahoma" w:cs="Tahoma"/>
          <w:iCs/>
          <w:color w:val="808080"/>
        </w:rPr>
        <w:t xml:space="preserve">Marché Prestations de Propreté </w:t>
      </w:r>
      <w:r w:rsidRPr="00EB7787">
        <w:rPr>
          <w:rFonts w:ascii="Tahoma" w:hAnsi="Tahoma" w:cs="Tahoma"/>
          <w:b/>
          <w:bCs/>
          <w:iCs/>
          <w:color w:val="808080"/>
        </w:rPr>
        <w:t>BFC_2026_PROPRETE</w:t>
      </w:r>
    </w:p>
    <w:p w14:paraId="2D753FAD" w14:textId="18C8B5C9" w:rsidR="007D17B2" w:rsidRPr="00EB7787" w:rsidRDefault="007D17B2" w:rsidP="007D17B2">
      <w:pPr>
        <w:pStyle w:val="NormalWeb"/>
        <w:ind w:right="363"/>
        <w:jc w:val="center"/>
      </w:pPr>
      <w:r w:rsidRPr="00EB7787">
        <w:rPr>
          <w:rFonts w:ascii="Tahoma" w:hAnsi="Tahoma" w:cs="Tahoma"/>
          <w:iCs/>
          <w:color w:val="808080"/>
        </w:rPr>
        <w:t>Renouvellement Vague 1</w:t>
      </w:r>
    </w:p>
    <w:p w14:paraId="06189D07" w14:textId="77777777" w:rsidR="007D17B2" w:rsidRDefault="007D17B2" w:rsidP="007D17B2">
      <w:pPr>
        <w:pStyle w:val="Standard"/>
        <w:jc w:val="center"/>
        <w:rPr>
          <w:rFonts w:cs="Liberation Serif"/>
          <w:b/>
          <w:color w:val="3465A4"/>
        </w:rPr>
      </w:pPr>
    </w:p>
    <w:p w14:paraId="794CCC76" w14:textId="77777777" w:rsidR="007D17B2" w:rsidRPr="00EF1773" w:rsidRDefault="007D17B2" w:rsidP="007D17B2">
      <w:pPr>
        <w:spacing w:after="200" w:line="276" w:lineRule="auto"/>
        <w:jc w:val="center"/>
        <w:rPr>
          <w:rFonts w:ascii="Calibri" w:hAnsi="Calibri" w:cs="Calibri"/>
          <w:b/>
          <w:color w:val="3465A4"/>
          <w:sz w:val="28"/>
          <w:szCs w:val="28"/>
        </w:rPr>
      </w:pPr>
      <w:r>
        <w:rPr>
          <w:rFonts w:ascii="Calibri" w:hAnsi="Calibri" w:cs="Calibri"/>
          <w:b/>
          <w:color w:val="3465A4"/>
          <w:sz w:val="28"/>
          <w:szCs w:val="28"/>
        </w:rPr>
        <w:t xml:space="preserve">FICHE BÂTIMENT </w:t>
      </w:r>
    </w:p>
    <w:p w14:paraId="04CCF9CB" w14:textId="5589CC4D" w:rsidR="00677AAD" w:rsidRPr="007D17B2" w:rsidRDefault="003104B5" w:rsidP="007D17B2">
      <w:pPr>
        <w:pStyle w:val="NormalWeb"/>
        <w:ind w:right="363"/>
        <w:jc w:val="center"/>
        <w:rPr>
          <w:rFonts w:ascii="Tahoma" w:hAnsi="Tahoma" w:cs="Tahoma"/>
          <w:iCs/>
          <w:color w:val="808080"/>
        </w:rPr>
      </w:pPr>
      <w:r w:rsidRPr="007D17B2">
        <w:rPr>
          <w:rFonts w:ascii="Tahoma" w:hAnsi="Tahoma" w:cs="Tahoma"/>
          <w:iCs/>
          <w:color w:val="808080"/>
        </w:rPr>
        <w:t xml:space="preserve">LOT </w:t>
      </w:r>
      <w:r w:rsidR="00B245FD">
        <w:rPr>
          <w:rFonts w:ascii="Tahoma" w:hAnsi="Tahoma" w:cs="Tahoma"/>
          <w:iCs/>
          <w:color w:val="808080"/>
        </w:rPr>
        <w:t>2</w:t>
      </w:r>
      <w:bookmarkStart w:id="0" w:name="_GoBack"/>
      <w:bookmarkEnd w:id="0"/>
      <w:r w:rsidRPr="007D17B2">
        <w:rPr>
          <w:rFonts w:ascii="Tahoma" w:hAnsi="Tahoma" w:cs="Tahoma"/>
          <w:iCs/>
          <w:color w:val="808080"/>
        </w:rPr>
        <w:t xml:space="preserve"> </w:t>
      </w:r>
      <w:r w:rsidR="00677AAD" w:rsidRPr="007D17B2">
        <w:rPr>
          <w:rFonts w:ascii="Tahoma" w:hAnsi="Tahoma" w:cs="Tahoma"/>
          <w:iCs/>
          <w:color w:val="808080"/>
        </w:rPr>
        <w:t xml:space="preserve">SITE </w:t>
      </w:r>
      <w:r w:rsidR="005A474F" w:rsidRPr="007D17B2">
        <w:rPr>
          <w:rFonts w:ascii="Tahoma" w:hAnsi="Tahoma" w:cs="Tahoma"/>
          <w:iCs/>
          <w:color w:val="808080"/>
        </w:rPr>
        <w:t>TRIBUNAL DE PROXIMITE DE BEAUNE</w:t>
      </w:r>
    </w:p>
    <w:p w14:paraId="4697A023" w14:textId="77777777" w:rsidR="00210BF8" w:rsidRPr="0051361F" w:rsidRDefault="00210BF8">
      <w:pPr>
        <w:rPr>
          <w:rFonts w:cstheme="minorHAnsi"/>
        </w:rPr>
      </w:pPr>
    </w:p>
    <w:p w14:paraId="41E72BD1" w14:textId="77777777" w:rsidR="0053318E" w:rsidRPr="0051361F" w:rsidRDefault="0053318E" w:rsidP="0053318E">
      <w:pPr>
        <w:pStyle w:val="Standard"/>
        <w:shd w:val="clear" w:color="auto" w:fill="1F4E79" w:themeFill="accent1" w:themeFillShade="80"/>
        <w:jc w:val="center"/>
        <w:rPr>
          <w:rFonts w:asciiTheme="minorHAnsi" w:hAnsiTheme="minorHAnsi" w:cstheme="minorHAnsi"/>
          <w:color w:val="FFFFFF" w:themeColor="background1"/>
          <w:sz w:val="28"/>
          <w:szCs w:val="28"/>
        </w:rPr>
      </w:pPr>
      <w:r w:rsidRPr="0051361F">
        <w:rPr>
          <w:rFonts w:asciiTheme="minorHAnsi" w:hAnsiTheme="minorHAnsi" w:cstheme="minorHAnsi"/>
          <w:b/>
          <w:bCs/>
          <w:color w:val="FFFFFF" w:themeColor="background1"/>
          <w:sz w:val="28"/>
          <w:szCs w:val="28"/>
        </w:rPr>
        <w:t xml:space="preserve">DESCRIPTIF DU BATIMENT </w:t>
      </w:r>
      <w:r w:rsidR="004D2368" w:rsidRPr="0051361F">
        <w:rPr>
          <w:rFonts w:asciiTheme="minorHAnsi" w:hAnsiTheme="minorHAnsi" w:cstheme="minorHAnsi"/>
          <w:b/>
          <w:bCs/>
          <w:color w:val="FFFFFF" w:themeColor="background1"/>
          <w:sz w:val="28"/>
          <w:szCs w:val="28"/>
        </w:rPr>
        <w:t xml:space="preserve">ET </w:t>
      </w:r>
      <w:proofErr w:type="gramStart"/>
      <w:r w:rsidR="004D2368" w:rsidRPr="0051361F">
        <w:rPr>
          <w:rFonts w:asciiTheme="minorHAnsi" w:hAnsiTheme="minorHAnsi" w:cstheme="minorHAnsi"/>
          <w:b/>
          <w:bCs/>
          <w:color w:val="FFFFFF" w:themeColor="background1"/>
          <w:sz w:val="28"/>
          <w:szCs w:val="28"/>
        </w:rPr>
        <w:t>PRECISIONS  PARTICULIERES</w:t>
      </w:r>
      <w:proofErr w:type="gramEnd"/>
    </w:p>
    <w:p w14:paraId="5C88C73E" w14:textId="77777777" w:rsidR="000E4F59" w:rsidRPr="0051361F" w:rsidRDefault="000E4F59" w:rsidP="00D74E09">
      <w:pPr>
        <w:rPr>
          <w:rFonts w:cstheme="minorHAnsi"/>
          <w:b/>
          <w:i/>
          <w:color w:val="0000FF"/>
          <w:sz w:val="16"/>
          <w:szCs w:val="16"/>
        </w:rPr>
      </w:pPr>
    </w:p>
    <w:tbl>
      <w:tblPr>
        <w:tblW w:w="9215" w:type="dxa"/>
        <w:jc w:val="center"/>
        <w:tblLayout w:type="fixed"/>
        <w:tblCellMar>
          <w:left w:w="70" w:type="dxa"/>
          <w:right w:w="70" w:type="dxa"/>
        </w:tblCellMar>
        <w:tblLook w:val="0000" w:firstRow="0" w:lastRow="0" w:firstColumn="0" w:lastColumn="0" w:noHBand="0" w:noVBand="0"/>
      </w:tblPr>
      <w:tblGrid>
        <w:gridCol w:w="4151"/>
        <w:gridCol w:w="5064"/>
      </w:tblGrid>
      <w:tr w:rsidR="0042385B" w:rsidRPr="0051361F" w14:paraId="37CB97E6" w14:textId="77777777" w:rsidTr="0053318E">
        <w:trPr>
          <w:cantSplit/>
          <w:trHeight w:val="437"/>
          <w:jc w:val="center"/>
        </w:trPr>
        <w:tc>
          <w:tcPr>
            <w:tcW w:w="4151" w:type="dxa"/>
            <w:tcBorders>
              <w:top w:val="single" w:sz="1" w:space="0" w:color="000000"/>
              <w:left w:val="single" w:sz="1" w:space="0" w:color="000000"/>
              <w:bottom w:val="single" w:sz="1" w:space="0" w:color="000000"/>
            </w:tcBorders>
            <w:shd w:val="clear" w:color="auto" w:fill="auto"/>
          </w:tcPr>
          <w:p w14:paraId="065078F5" w14:textId="77777777" w:rsidR="00DB1C80" w:rsidRPr="0051361F" w:rsidRDefault="00D74E09" w:rsidP="0042385B">
            <w:pPr>
              <w:rPr>
                <w:rFonts w:cstheme="minorHAnsi"/>
                <w:b/>
                <w:color w:val="0000FF"/>
                <w:sz w:val="18"/>
                <w:szCs w:val="18"/>
              </w:rPr>
            </w:pPr>
            <w:r w:rsidRPr="0051361F">
              <w:rPr>
                <w:rFonts w:cstheme="minorHAnsi"/>
                <w:b/>
                <w:color w:val="0000FF"/>
                <w:sz w:val="18"/>
                <w:szCs w:val="18"/>
              </w:rPr>
              <w:t>Adresse</w:t>
            </w:r>
          </w:p>
        </w:tc>
        <w:tc>
          <w:tcPr>
            <w:tcW w:w="5064" w:type="dxa"/>
            <w:tcBorders>
              <w:top w:val="single" w:sz="1" w:space="0" w:color="000000"/>
              <w:left w:val="single" w:sz="1" w:space="0" w:color="000000"/>
              <w:bottom w:val="single" w:sz="1" w:space="0" w:color="000000"/>
              <w:right w:val="single" w:sz="1" w:space="0" w:color="000000"/>
            </w:tcBorders>
            <w:shd w:val="clear" w:color="auto" w:fill="auto"/>
          </w:tcPr>
          <w:p w14:paraId="583D03E7" w14:textId="77777777" w:rsidR="0042385B" w:rsidRPr="0051361F" w:rsidRDefault="005A474F" w:rsidP="005A474F">
            <w:pPr>
              <w:rPr>
                <w:rFonts w:cstheme="minorHAnsi"/>
                <w:color w:val="0000FF"/>
                <w:sz w:val="18"/>
                <w:szCs w:val="18"/>
              </w:rPr>
            </w:pPr>
            <w:r>
              <w:rPr>
                <w:rFonts w:cstheme="minorHAnsi"/>
                <w:color w:val="0000FF"/>
                <w:sz w:val="18"/>
                <w:szCs w:val="18"/>
              </w:rPr>
              <w:t>2 rue du Tribunal</w:t>
            </w:r>
            <w:r w:rsidR="00E94979" w:rsidRPr="0051361F">
              <w:rPr>
                <w:rFonts w:cstheme="minorHAnsi"/>
                <w:color w:val="0000FF"/>
                <w:sz w:val="18"/>
                <w:szCs w:val="18"/>
              </w:rPr>
              <w:t xml:space="preserve"> – 21</w:t>
            </w:r>
            <w:r>
              <w:rPr>
                <w:rFonts w:cstheme="minorHAnsi"/>
                <w:color w:val="0000FF"/>
                <w:sz w:val="18"/>
                <w:szCs w:val="18"/>
              </w:rPr>
              <w:t>200 Beaune</w:t>
            </w:r>
          </w:p>
        </w:tc>
      </w:tr>
      <w:tr w:rsidR="0042385B" w:rsidRPr="0051361F" w14:paraId="48F2CE20" w14:textId="77777777" w:rsidTr="0053318E">
        <w:trPr>
          <w:cantSplit/>
          <w:trHeight w:val="437"/>
          <w:jc w:val="center"/>
        </w:trPr>
        <w:tc>
          <w:tcPr>
            <w:tcW w:w="4151" w:type="dxa"/>
            <w:tcBorders>
              <w:left w:val="single" w:sz="1" w:space="0" w:color="000000"/>
              <w:bottom w:val="single" w:sz="1" w:space="0" w:color="000000"/>
            </w:tcBorders>
            <w:shd w:val="clear" w:color="auto" w:fill="auto"/>
            <w:vAlign w:val="center"/>
          </w:tcPr>
          <w:p w14:paraId="188F2A60"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Régime juridique</w:t>
            </w:r>
          </w:p>
        </w:tc>
        <w:tc>
          <w:tcPr>
            <w:tcW w:w="5064" w:type="dxa"/>
            <w:tcBorders>
              <w:left w:val="single" w:sz="2" w:space="0" w:color="000000"/>
              <w:bottom w:val="single" w:sz="2" w:space="0" w:color="000000"/>
              <w:right w:val="single" w:sz="2" w:space="0" w:color="000000"/>
            </w:tcBorders>
            <w:shd w:val="clear" w:color="auto" w:fill="auto"/>
            <w:vAlign w:val="center"/>
          </w:tcPr>
          <w:p w14:paraId="475953DB" w14:textId="77777777" w:rsidR="0042385B" w:rsidRPr="0051361F" w:rsidRDefault="005A474F" w:rsidP="0042385B">
            <w:pPr>
              <w:rPr>
                <w:rFonts w:cstheme="minorHAnsi"/>
                <w:b/>
                <w:color w:val="0000FF"/>
                <w:sz w:val="18"/>
                <w:szCs w:val="18"/>
              </w:rPr>
            </w:pPr>
            <w:r>
              <w:rPr>
                <w:rFonts w:cstheme="minorHAnsi"/>
                <w:color w:val="0000FF"/>
                <w:sz w:val="18"/>
                <w:szCs w:val="18"/>
              </w:rPr>
              <w:t>Mise à disposition</w:t>
            </w:r>
          </w:p>
        </w:tc>
      </w:tr>
      <w:tr w:rsidR="0042385B" w:rsidRPr="0051361F" w14:paraId="6D5F2C08"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25DA8C1A"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Classement historique</w:t>
            </w:r>
          </w:p>
        </w:tc>
        <w:tc>
          <w:tcPr>
            <w:tcW w:w="5064" w:type="dxa"/>
            <w:tcBorders>
              <w:top w:val="single" w:sz="2" w:space="0" w:color="000000"/>
              <w:left w:val="single" w:sz="1" w:space="0" w:color="000000"/>
              <w:bottom w:val="single" w:sz="1" w:space="0" w:color="000000"/>
              <w:right w:val="single" w:sz="2" w:space="0" w:color="000000"/>
            </w:tcBorders>
            <w:shd w:val="clear" w:color="auto" w:fill="auto"/>
          </w:tcPr>
          <w:p w14:paraId="4C3D7931" w14:textId="77777777" w:rsidR="0042385B" w:rsidRPr="0051361F" w:rsidRDefault="008A680F" w:rsidP="0042385B">
            <w:pPr>
              <w:rPr>
                <w:rFonts w:cstheme="minorHAnsi"/>
                <w:color w:val="0000FF"/>
                <w:sz w:val="18"/>
                <w:szCs w:val="18"/>
              </w:rPr>
            </w:pPr>
            <w:r>
              <w:rPr>
                <w:rFonts w:cstheme="minorHAnsi"/>
                <w:color w:val="0000FF"/>
                <w:sz w:val="18"/>
                <w:szCs w:val="18"/>
              </w:rPr>
              <w:t>Sans objet</w:t>
            </w:r>
          </w:p>
        </w:tc>
      </w:tr>
      <w:tr w:rsidR="0042385B" w:rsidRPr="0051361F" w14:paraId="45E16B38"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772929EF"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Année construction</w:t>
            </w:r>
          </w:p>
        </w:tc>
        <w:tc>
          <w:tcPr>
            <w:tcW w:w="5064" w:type="dxa"/>
            <w:tcBorders>
              <w:left w:val="single" w:sz="1" w:space="0" w:color="000000"/>
              <w:bottom w:val="single" w:sz="1" w:space="0" w:color="000000"/>
              <w:right w:val="single" w:sz="1" w:space="0" w:color="000000"/>
            </w:tcBorders>
            <w:shd w:val="clear" w:color="auto" w:fill="auto"/>
          </w:tcPr>
          <w:p w14:paraId="013ABFEC" w14:textId="77777777" w:rsidR="0042385B" w:rsidRPr="0051361F" w:rsidRDefault="005A474F" w:rsidP="0042385B">
            <w:pPr>
              <w:rPr>
                <w:rFonts w:cstheme="minorHAnsi"/>
                <w:color w:val="0000FF"/>
                <w:sz w:val="18"/>
                <w:szCs w:val="18"/>
              </w:rPr>
            </w:pPr>
            <w:r>
              <w:rPr>
                <w:rFonts w:cstheme="minorHAnsi"/>
                <w:color w:val="0000FF"/>
                <w:sz w:val="18"/>
                <w:szCs w:val="18"/>
              </w:rPr>
              <w:t>1857</w:t>
            </w:r>
          </w:p>
        </w:tc>
      </w:tr>
      <w:tr w:rsidR="0042385B" w:rsidRPr="0051361F" w14:paraId="1CD2E4B0"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73DB1CCE"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Type classement ERP</w:t>
            </w:r>
          </w:p>
        </w:tc>
        <w:tc>
          <w:tcPr>
            <w:tcW w:w="5064" w:type="dxa"/>
            <w:tcBorders>
              <w:left w:val="single" w:sz="1" w:space="0" w:color="000000"/>
              <w:bottom w:val="single" w:sz="1" w:space="0" w:color="000000"/>
              <w:right w:val="single" w:sz="1" w:space="0" w:color="000000"/>
            </w:tcBorders>
            <w:shd w:val="clear" w:color="auto" w:fill="auto"/>
          </w:tcPr>
          <w:p w14:paraId="37ED11DC" w14:textId="77777777" w:rsidR="0042385B" w:rsidRPr="0051361F" w:rsidRDefault="0042385B" w:rsidP="0042385B">
            <w:pPr>
              <w:rPr>
                <w:rFonts w:cstheme="minorHAnsi"/>
                <w:color w:val="0000FF"/>
                <w:sz w:val="18"/>
                <w:szCs w:val="18"/>
              </w:rPr>
            </w:pPr>
            <w:r w:rsidRPr="0051361F">
              <w:rPr>
                <w:rFonts w:cstheme="minorHAnsi"/>
                <w:color w:val="0000FF"/>
                <w:sz w:val="18"/>
                <w:szCs w:val="18"/>
              </w:rPr>
              <w:t>W</w:t>
            </w:r>
          </w:p>
        </w:tc>
      </w:tr>
      <w:tr w:rsidR="0042385B" w:rsidRPr="0051361F" w14:paraId="605086D8"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619BFD84"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Catégorie ERP</w:t>
            </w:r>
          </w:p>
        </w:tc>
        <w:tc>
          <w:tcPr>
            <w:tcW w:w="5064" w:type="dxa"/>
            <w:tcBorders>
              <w:left w:val="single" w:sz="1" w:space="0" w:color="000000"/>
              <w:bottom w:val="single" w:sz="1" w:space="0" w:color="000000"/>
              <w:right w:val="single" w:sz="1" w:space="0" w:color="000000"/>
            </w:tcBorders>
            <w:shd w:val="clear" w:color="auto" w:fill="auto"/>
          </w:tcPr>
          <w:p w14:paraId="38599908" w14:textId="77777777" w:rsidR="0042385B" w:rsidRPr="0051361F" w:rsidRDefault="005A474F" w:rsidP="00227CC4">
            <w:pPr>
              <w:rPr>
                <w:rFonts w:cstheme="minorHAnsi"/>
                <w:color w:val="0000FF"/>
                <w:sz w:val="18"/>
                <w:szCs w:val="18"/>
              </w:rPr>
            </w:pPr>
            <w:r>
              <w:rPr>
                <w:rFonts w:cstheme="minorHAnsi"/>
                <w:color w:val="0000FF"/>
                <w:sz w:val="18"/>
                <w:szCs w:val="18"/>
              </w:rPr>
              <w:t>5</w:t>
            </w:r>
            <w:r w:rsidR="0042385B" w:rsidRPr="0051361F">
              <w:rPr>
                <w:rFonts w:cstheme="minorHAnsi"/>
                <w:color w:val="0000FF"/>
                <w:sz w:val="18"/>
                <w:szCs w:val="18"/>
                <w:vertAlign w:val="superscript"/>
              </w:rPr>
              <w:t>ème</w:t>
            </w:r>
            <w:r w:rsidR="0042385B" w:rsidRPr="0051361F">
              <w:rPr>
                <w:rFonts w:cstheme="minorHAnsi"/>
                <w:color w:val="0000FF"/>
                <w:sz w:val="18"/>
                <w:szCs w:val="18"/>
              </w:rPr>
              <w:t xml:space="preserve"> catégorie</w:t>
            </w:r>
          </w:p>
        </w:tc>
      </w:tr>
      <w:tr w:rsidR="0042385B" w:rsidRPr="0051361F" w14:paraId="5A862389"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0C51FC7D" w14:textId="77777777" w:rsidR="0042385B" w:rsidRPr="0051361F" w:rsidRDefault="0042385B" w:rsidP="0042385B">
            <w:pPr>
              <w:rPr>
                <w:rFonts w:cstheme="minorHAnsi"/>
                <w:bCs/>
                <w:color w:val="0000FF"/>
                <w:sz w:val="18"/>
                <w:szCs w:val="18"/>
              </w:rPr>
            </w:pPr>
            <w:r w:rsidRPr="0051361F">
              <w:rPr>
                <w:rFonts w:cstheme="minorHAnsi"/>
                <w:b/>
                <w:color w:val="0000FF"/>
                <w:sz w:val="18"/>
                <w:szCs w:val="18"/>
              </w:rPr>
              <w:t>Accessibilité handicapés</w:t>
            </w:r>
          </w:p>
        </w:tc>
        <w:tc>
          <w:tcPr>
            <w:tcW w:w="5064" w:type="dxa"/>
            <w:tcBorders>
              <w:left w:val="single" w:sz="1" w:space="0" w:color="000000"/>
              <w:bottom w:val="single" w:sz="1" w:space="0" w:color="000000"/>
              <w:right w:val="single" w:sz="1" w:space="0" w:color="000000"/>
            </w:tcBorders>
            <w:shd w:val="clear" w:color="auto" w:fill="auto"/>
          </w:tcPr>
          <w:p w14:paraId="40501017" w14:textId="77777777" w:rsidR="0042385B" w:rsidRPr="0051361F" w:rsidRDefault="007B129F" w:rsidP="008A680F">
            <w:pPr>
              <w:rPr>
                <w:rFonts w:cstheme="minorHAnsi"/>
                <w:color w:val="0000FF"/>
                <w:sz w:val="18"/>
                <w:szCs w:val="18"/>
              </w:rPr>
            </w:pPr>
            <w:r w:rsidRPr="0051361F">
              <w:rPr>
                <w:rFonts w:cstheme="minorHAnsi"/>
                <w:color w:val="0000FF"/>
                <w:sz w:val="18"/>
                <w:szCs w:val="18"/>
              </w:rPr>
              <w:t xml:space="preserve">Oui </w:t>
            </w:r>
          </w:p>
        </w:tc>
      </w:tr>
      <w:tr w:rsidR="0042385B" w:rsidRPr="0051361F" w14:paraId="393F8C73"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670E2F29" w14:textId="77777777" w:rsidR="0042385B" w:rsidRPr="0051361F" w:rsidRDefault="0042385B" w:rsidP="0056170D">
            <w:pPr>
              <w:rPr>
                <w:rFonts w:cstheme="minorHAnsi"/>
                <w:color w:val="0000FF"/>
                <w:sz w:val="18"/>
                <w:szCs w:val="18"/>
              </w:rPr>
            </w:pPr>
            <w:r w:rsidRPr="0051361F">
              <w:rPr>
                <w:rFonts w:cstheme="minorHAnsi"/>
                <w:b/>
                <w:color w:val="0000FF"/>
                <w:sz w:val="18"/>
                <w:szCs w:val="18"/>
              </w:rPr>
              <w:t>Surface (m²)</w:t>
            </w:r>
          </w:p>
        </w:tc>
        <w:tc>
          <w:tcPr>
            <w:tcW w:w="5064" w:type="dxa"/>
            <w:tcBorders>
              <w:left w:val="single" w:sz="1" w:space="0" w:color="000000"/>
              <w:bottom w:val="single" w:sz="1" w:space="0" w:color="000000"/>
              <w:right w:val="single" w:sz="1" w:space="0" w:color="000000"/>
            </w:tcBorders>
            <w:shd w:val="clear" w:color="auto" w:fill="auto"/>
          </w:tcPr>
          <w:p w14:paraId="2634236B" w14:textId="77777777" w:rsidR="0042385B" w:rsidRPr="0051361F" w:rsidRDefault="005A474F" w:rsidP="008A680F">
            <w:pPr>
              <w:rPr>
                <w:rFonts w:cstheme="minorHAnsi"/>
                <w:color w:val="0000FF"/>
                <w:sz w:val="18"/>
                <w:szCs w:val="18"/>
              </w:rPr>
            </w:pPr>
            <w:r>
              <w:rPr>
                <w:rFonts w:cstheme="minorHAnsi"/>
                <w:color w:val="0000FF"/>
                <w:sz w:val="18"/>
                <w:szCs w:val="18"/>
              </w:rPr>
              <w:t>766</w:t>
            </w:r>
            <w:r w:rsidR="00A41063" w:rsidRPr="0051361F">
              <w:rPr>
                <w:rFonts w:cstheme="minorHAnsi"/>
                <w:color w:val="0000FF"/>
                <w:sz w:val="18"/>
                <w:szCs w:val="18"/>
              </w:rPr>
              <w:t xml:space="preserve"> </w:t>
            </w:r>
            <w:r w:rsidR="0042385B" w:rsidRPr="0051361F">
              <w:rPr>
                <w:rFonts w:cstheme="minorHAnsi"/>
                <w:color w:val="0000FF"/>
                <w:sz w:val="18"/>
                <w:szCs w:val="18"/>
              </w:rPr>
              <w:t>m2 à prendre en charge</w:t>
            </w:r>
          </w:p>
        </w:tc>
      </w:tr>
      <w:tr w:rsidR="0042385B" w:rsidRPr="0051361F" w14:paraId="15BFF845" w14:textId="77777777" w:rsidTr="0053318E">
        <w:trPr>
          <w:cantSplit/>
          <w:trHeight w:val="437"/>
          <w:jc w:val="center"/>
        </w:trPr>
        <w:tc>
          <w:tcPr>
            <w:tcW w:w="4151" w:type="dxa"/>
            <w:tcBorders>
              <w:left w:val="single" w:sz="1" w:space="0" w:color="000000"/>
              <w:bottom w:val="single" w:sz="1" w:space="0" w:color="000000"/>
            </w:tcBorders>
            <w:shd w:val="clear" w:color="auto" w:fill="auto"/>
          </w:tcPr>
          <w:p w14:paraId="55FBE3AE"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Nombre de Sous-sol</w:t>
            </w:r>
          </w:p>
        </w:tc>
        <w:tc>
          <w:tcPr>
            <w:tcW w:w="5064" w:type="dxa"/>
            <w:tcBorders>
              <w:left w:val="single" w:sz="1" w:space="0" w:color="000000"/>
              <w:bottom w:val="single" w:sz="1" w:space="0" w:color="000000"/>
              <w:right w:val="single" w:sz="1" w:space="0" w:color="000000"/>
            </w:tcBorders>
            <w:shd w:val="clear" w:color="auto" w:fill="auto"/>
          </w:tcPr>
          <w:p w14:paraId="3B5A6420" w14:textId="77777777" w:rsidR="0042385B" w:rsidRPr="0051361F" w:rsidRDefault="005A474F" w:rsidP="0042385B">
            <w:pPr>
              <w:rPr>
                <w:rFonts w:cstheme="minorHAnsi"/>
                <w:color w:val="0000FF"/>
                <w:sz w:val="18"/>
                <w:szCs w:val="18"/>
              </w:rPr>
            </w:pPr>
            <w:r>
              <w:rPr>
                <w:rFonts w:cstheme="minorHAnsi"/>
                <w:color w:val="0000FF"/>
                <w:sz w:val="18"/>
                <w:szCs w:val="18"/>
              </w:rPr>
              <w:t>1</w:t>
            </w:r>
          </w:p>
        </w:tc>
      </w:tr>
      <w:tr w:rsidR="0042385B" w:rsidRPr="0051361F" w14:paraId="3A220FAF"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00A41DFA" w14:textId="77777777" w:rsidR="0042385B" w:rsidRPr="0051361F" w:rsidRDefault="0042385B" w:rsidP="0042385B">
            <w:pPr>
              <w:rPr>
                <w:rFonts w:cstheme="minorHAnsi"/>
                <w:color w:val="0000FF"/>
                <w:sz w:val="18"/>
                <w:szCs w:val="18"/>
              </w:rPr>
            </w:pPr>
            <w:r w:rsidRPr="0051361F">
              <w:rPr>
                <w:rFonts w:cstheme="minorHAnsi"/>
                <w:b/>
                <w:color w:val="0000FF"/>
                <w:sz w:val="18"/>
                <w:szCs w:val="18"/>
              </w:rPr>
              <w:t>Nombre de niveaux</w:t>
            </w:r>
            <w:r w:rsidR="0053318E" w:rsidRPr="0051361F">
              <w:rPr>
                <w:rFonts w:cstheme="minorHAnsi"/>
                <w:b/>
                <w:color w:val="0000FF"/>
                <w:sz w:val="18"/>
                <w:szCs w:val="18"/>
              </w:rPr>
              <w:t>/structure</w:t>
            </w:r>
          </w:p>
        </w:tc>
        <w:tc>
          <w:tcPr>
            <w:tcW w:w="5064" w:type="dxa"/>
            <w:tcBorders>
              <w:left w:val="single" w:sz="1" w:space="0" w:color="000000"/>
              <w:bottom w:val="single" w:sz="4" w:space="0" w:color="auto"/>
              <w:right w:val="single" w:sz="1" w:space="0" w:color="000000"/>
            </w:tcBorders>
            <w:shd w:val="clear" w:color="auto" w:fill="auto"/>
            <w:vAlign w:val="center"/>
          </w:tcPr>
          <w:p w14:paraId="331EA80F" w14:textId="77777777" w:rsidR="0042385B" w:rsidRPr="0051361F" w:rsidRDefault="005A474F" w:rsidP="00A41063">
            <w:pPr>
              <w:rPr>
                <w:rFonts w:cstheme="minorHAnsi"/>
                <w:color w:val="0000FF"/>
                <w:sz w:val="18"/>
                <w:szCs w:val="18"/>
              </w:rPr>
            </w:pPr>
            <w:r>
              <w:rPr>
                <w:rFonts w:cstheme="minorHAnsi"/>
                <w:color w:val="0000FF"/>
                <w:sz w:val="18"/>
                <w:szCs w:val="18"/>
              </w:rPr>
              <w:t>1</w:t>
            </w:r>
          </w:p>
        </w:tc>
      </w:tr>
      <w:tr w:rsidR="0053318E" w:rsidRPr="0051361F" w14:paraId="6B95DA77"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47C06F73"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Circulation</w:t>
            </w:r>
            <w:r w:rsidR="003104B5">
              <w:rPr>
                <w:rFonts w:cstheme="minorHAnsi"/>
                <w:b/>
                <w:color w:val="0000FF"/>
                <w:sz w:val="18"/>
                <w:szCs w:val="18"/>
              </w:rPr>
              <w:t>s</w:t>
            </w:r>
          </w:p>
        </w:tc>
        <w:tc>
          <w:tcPr>
            <w:tcW w:w="5064" w:type="dxa"/>
            <w:tcBorders>
              <w:left w:val="single" w:sz="1" w:space="0" w:color="000000"/>
              <w:bottom w:val="single" w:sz="4" w:space="0" w:color="auto"/>
              <w:right w:val="single" w:sz="1" w:space="0" w:color="000000"/>
            </w:tcBorders>
            <w:shd w:val="clear" w:color="auto" w:fill="auto"/>
            <w:vAlign w:val="center"/>
          </w:tcPr>
          <w:p w14:paraId="3C8059DB"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2304008D" w14:textId="77777777" w:rsidR="0053318E" w:rsidRPr="0051361F" w:rsidRDefault="0053318E" w:rsidP="00980C30">
            <w:pPr>
              <w:rPr>
                <w:rFonts w:cstheme="minorHAnsi"/>
                <w:color w:val="0000FF"/>
                <w:sz w:val="18"/>
                <w:szCs w:val="18"/>
              </w:rPr>
            </w:pPr>
            <w:r w:rsidRPr="0051361F">
              <w:rPr>
                <w:rFonts w:cstheme="minorHAnsi"/>
                <w:color w:val="0000FF"/>
                <w:sz w:val="18"/>
                <w:szCs w:val="18"/>
              </w:rPr>
              <w:t>Cf annexes 1 et 2</w:t>
            </w:r>
            <w:r w:rsidR="002652DC" w:rsidRPr="0051361F">
              <w:rPr>
                <w:rFonts w:cstheme="minorHAnsi"/>
                <w:color w:val="0000FF"/>
                <w:sz w:val="18"/>
                <w:szCs w:val="18"/>
              </w:rPr>
              <w:t xml:space="preserve"> pour les surfaces et revêtements de sol et annexe 3 pour les fréquences</w:t>
            </w:r>
          </w:p>
        </w:tc>
      </w:tr>
      <w:tr w:rsidR="0053318E" w:rsidRPr="0051361F" w14:paraId="62C50B02"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6EEAFEBD"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Bureaux / salles de réunion / bibliothèques</w:t>
            </w:r>
            <w:r w:rsidR="006D2B25">
              <w:rPr>
                <w:rFonts w:cstheme="minorHAnsi"/>
                <w:b/>
                <w:color w:val="0000FF"/>
                <w:sz w:val="18"/>
                <w:szCs w:val="18"/>
              </w:rPr>
              <w:t xml:space="preserve"> / salles d’audience</w:t>
            </w:r>
          </w:p>
        </w:tc>
        <w:tc>
          <w:tcPr>
            <w:tcW w:w="5064" w:type="dxa"/>
            <w:tcBorders>
              <w:left w:val="single" w:sz="1" w:space="0" w:color="000000"/>
              <w:bottom w:val="single" w:sz="4" w:space="0" w:color="auto"/>
              <w:right w:val="single" w:sz="1" w:space="0" w:color="000000"/>
            </w:tcBorders>
            <w:shd w:val="clear" w:color="auto" w:fill="auto"/>
            <w:vAlign w:val="center"/>
          </w:tcPr>
          <w:p w14:paraId="483B8E13"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2FC63AA8"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53318E" w:rsidRPr="0051361F" w14:paraId="3963B27E"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3C442C9C"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Ascenseurs</w:t>
            </w:r>
          </w:p>
        </w:tc>
        <w:tc>
          <w:tcPr>
            <w:tcW w:w="5064" w:type="dxa"/>
            <w:tcBorders>
              <w:left w:val="single" w:sz="1" w:space="0" w:color="000000"/>
              <w:bottom w:val="single" w:sz="4" w:space="0" w:color="auto"/>
              <w:right w:val="single" w:sz="1" w:space="0" w:color="000000"/>
            </w:tcBorders>
            <w:shd w:val="clear" w:color="auto" w:fill="auto"/>
            <w:vAlign w:val="center"/>
          </w:tcPr>
          <w:p w14:paraId="1E703132" w14:textId="77777777" w:rsidR="0053318E" w:rsidRPr="0051361F" w:rsidRDefault="004241D9" w:rsidP="00A41063">
            <w:pPr>
              <w:rPr>
                <w:rFonts w:cstheme="minorHAnsi"/>
                <w:color w:val="0000FF"/>
                <w:sz w:val="18"/>
                <w:szCs w:val="18"/>
              </w:rPr>
            </w:pPr>
            <w:r>
              <w:rPr>
                <w:rFonts w:cstheme="minorHAnsi"/>
                <w:color w:val="0000FF"/>
                <w:sz w:val="18"/>
                <w:szCs w:val="18"/>
              </w:rPr>
              <w:t>1</w:t>
            </w:r>
            <w:r w:rsidR="002427B5" w:rsidRPr="0051361F">
              <w:rPr>
                <w:rFonts w:cstheme="minorHAnsi"/>
                <w:color w:val="0000FF"/>
                <w:sz w:val="18"/>
                <w:szCs w:val="18"/>
              </w:rPr>
              <w:t xml:space="preserve"> </w:t>
            </w:r>
            <w:r>
              <w:rPr>
                <w:rFonts w:cstheme="minorHAnsi"/>
                <w:color w:val="0000FF"/>
                <w:sz w:val="18"/>
                <w:szCs w:val="18"/>
              </w:rPr>
              <w:t>EPMR</w:t>
            </w:r>
            <w:r w:rsidR="002427B5" w:rsidRPr="0051361F">
              <w:rPr>
                <w:rFonts w:cstheme="minorHAnsi"/>
                <w:color w:val="0000FF"/>
                <w:sz w:val="18"/>
                <w:szCs w:val="18"/>
              </w:rPr>
              <w:t xml:space="preserve"> à prendre en charge conformément au CCTP</w:t>
            </w:r>
          </w:p>
          <w:p w14:paraId="511BFA71" w14:textId="77777777" w:rsidR="00FA3C9C" w:rsidRPr="0051361F" w:rsidRDefault="00FA3C9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53318E" w:rsidRPr="0051361F" w14:paraId="64608012"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40C365C3"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Sanitaires / points d’eau</w:t>
            </w:r>
          </w:p>
        </w:tc>
        <w:tc>
          <w:tcPr>
            <w:tcW w:w="5064" w:type="dxa"/>
            <w:tcBorders>
              <w:left w:val="single" w:sz="1" w:space="0" w:color="000000"/>
              <w:bottom w:val="single" w:sz="4" w:space="0" w:color="auto"/>
              <w:right w:val="single" w:sz="1" w:space="0" w:color="000000"/>
            </w:tcBorders>
            <w:shd w:val="clear" w:color="auto" w:fill="auto"/>
            <w:vAlign w:val="center"/>
          </w:tcPr>
          <w:p w14:paraId="2323C973"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2EF411ED"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2652DC" w:rsidRPr="0051361F" w14:paraId="0314E692"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651E1D9C" w14:textId="77777777" w:rsidR="002652DC" w:rsidRPr="0051361F" w:rsidRDefault="002652DC" w:rsidP="0042385B">
            <w:pPr>
              <w:rPr>
                <w:rFonts w:cstheme="minorHAnsi"/>
                <w:b/>
                <w:color w:val="0000FF"/>
                <w:sz w:val="18"/>
                <w:szCs w:val="18"/>
              </w:rPr>
            </w:pPr>
            <w:r w:rsidRPr="0051361F">
              <w:rPr>
                <w:rFonts w:cstheme="minorHAnsi"/>
                <w:b/>
                <w:color w:val="0000FF"/>
                <w:sz w:val="18"/>
                <w:szCs w:val="18"/>
              </w:rPr>
              <w:t>Produits sanitaires</w:t>
            </w:r>
          </w:p>
        </w:tc>
        <w:tc>
          <w:tcPr>
            <w:tcW w:w="5064" w:type="dxa"/>
            <w:tcBorders>
              <w:left w:val="single" w:sz="1" w:space="0" w:color="000000"/>
              <w:bottom w:val="single" w:sz="4" w:space="0" w:color="auto"/>
              <w:right w:val="single" w:sz="1" w:space="0" w:color="000000"/>
            </w:tcBorders>
            <w:shd w:val="clear" w:color="auto" w:fill="auto"/>
            <w:vAlign w:val="center"/>
          </w:tcPr>
          <w:p w14:paraId="4F62D92A" w14:textId="77777777" w:rsidR="002652DC" w:rsidRPr="0051361F" w:rsidRDefault="002652DC" w:rsidP="002652DC">
            <w:pPr>
              <w:snapToGrid w:val="0"/>
              <w:jc w:val="both"/>
              <w:rPr>
                <w:rStyle w:val="NormalInden"/>
                <w:rFonts w:asciiTheme="minorHAnsi" w:hAnsiTheme="minorHAnsi" w:cstheme="minorHAnsi"/>
                <w:color w:val="0000FF"/>
                <w:sz w:val="18"/>
                <w:szCs w:val="18"/>
              </w:rPr>
            </w:pPr>
            <w:r w:rsidRPr="0051361F">
              <w:rPr>
                <w:rStyle w:val="NormalInden"/>
                <w:rFonts w:asciiTheme="minorHAnsi" w:hAnsiTheme="minorHAnsi" w:cstheme="minorHAnsi"/>
                <w:color w:val="0000FF"/>
                <w:sz w:val="18"/>
                <w:szCs w:val="18"/>
              </w:rPr>
              <w:t>La fourniture et la mise en place des produits sont incluses dans les prestations du présent marché.</w:t>
            </w:r>
          </w:p>
          <w:p w14:paraId="1E3204E4" w14:textId="77777777" w:rsidR="002652DC" w:rsidRPr="0051361F" w:rsidRDefault="002652DC" w:rsidP="002652DC">
            <w:pPr>
              <w:jc w:val="both"/>
              <w:rPr>
                <w:rStyle w:val="NormalInden"/>
                <w:rFonts w:asciiTheme="minorHAnsi" w:hAnsiTheme="minorHAnsi" w:cstheme="minorHAnsi"/>
                <w:color w:val="0000FF"/>
                <w:sz w:val="18"/>
                <w:szCs w:val="18"/>
              </w:rPr>
            </w:pPr>
            <w:r w:rsidRPr="0051361F">
              <w:rPr>
                <w:rStyle w:val="NormalInden"/>
                <w:rFonts w:asciiTheme="minorHAnsi" w:hAnsiTheme="minorHAnsi" w:cstheme="minorHAnsi"/>
                <w:color w:val="0000FF"/>
                <w:sz w:val="18"/>
                <w:szCs w:val="18"/>
              </w:rPr>
              <w:t>Actuellement en place :</w:t>
            </w:r>
          </w:p>
          <w:p w14:paraId="7FF25021" w14:textId="77777777" w:rsidR="002652DC" w:rsidRPr="0051361F" w:rsidRDefault="004241D9" w:rsidP="002652DC">
            <w:pPr>
              <w:numPr>
                <w:ilvl w:val="0"/>
                <w:numId w:val="5"/>
              </w:numPr>
              <w:suppressAutoHyphens/>
              <w:overflowPunct w:val="0"/>
              <w:autoSpaceDE w:val="0"/>
              <w:spacing w:after="0" w:line="240" w:lineRule="auto"/>
              <w:jc w:val="both"/>
              <w:textAlignment w:val="baseline"/>
              <w:rPr>
                <w:rStyle w:val="NormalInden"/>
                <w:rFonts w:asciiTheme="minorHAnsi" w:hAnsiTheme="minorHAnsi" w:cstheme="minorHAnsi"/>
                <w:bCs/>
                <w:color w:val="0000FF"/>
                <w:sz w:val="18"/>
                <w:szCs w:val="18"/>
              </w:rPr>
            </w:pPr>
            <w:r>
              <w:rPr>
                <w:rStyle w:val="NormalInden"/>
                <w:rFonts w:asciiTheme="minorHAnsi" w:hAnsiTheme="minorHAnsi" w:cstheme="minorHAnsi"/>
                <w:bCs/>
                <w:color w:val="0000FF"/>
                <w:sz w:val="18"/>
                <w:szCs w:val="18"/>
              </w:rPr>
              <w:t>3</w:t>
            </w:r>
            <w:r w:rsidR="002652DC" w:rsidRPr="0051361F">
              <w:rPr>
                <w:rStyle w:val="NormalInden"/>
                <w:rFonts w:asciiTheme="minorHAnsi" w:hAnsiTheme="minorHAnsi" w:cstheme="minorHAnsi"/>
                <w:bCs/>
                <w:color w:val="0000FF"/>
                <w:sz w:val="18"/>
                <w:szCs w:val="18"/>
              </w:rPr>
              <w:t xml:space="preserve"> distributeurs de savon liquide</w:t>
            </w:r>
          </w:p>
          <w:p w14:paraId="0DF8EFC3" w14:textId="77777777" w:rsidR="002652DC" w:rsidRPr="0051361F" w:rsidRDefault="004241D9" w:rsidP="002652DC">
            <w:pPr>
              <w:numPr>
                <w:ilvl w:val="0"/>
                <w:numId w:val="5"/>
              </w:numPr>
              <w:suppressAutoHyphens/>
              <w:overflowPunct w:val="0"/>
              <w:autoSpaceDE w:val="0"/>
              <w:spacing w:after="0" w:line="240" w:lineRule="auto"/>
              <w:jc w:val="both"/>
              <w:textAlignment w:val="baseline"/>
              <w:rPr>
                <w:rStyle w:val="NormalInden"/>
                <w:rFonts w:asciiTheme="minorHAnsi" w:hAnsiTheme="minorHAnsi" w:cstheme="minorHAnsi"/>
                <w:bCs/>
                <w:color w:val="0000FF"/>
                <w:sz w:val="18"/>
                <w:szCs w:val="18"/>
              </w:rPr>
            </w:pPr>
            <w:r>
              <w:rPr>
                <w:rStyle w:val="NormalInden"/>
                <w:rFonts w:asciiTheme="minorHAnsi" w:hAnsiTheme="minorHAnsi" w:cstheme="minorHAnsi"/>
                <w:bCs/>
                <w:color w:val="0000FF"/>
                <w:sz w:val="18"/>
                <w:szCs w:val="18"/>
              </w:rPr>
              <w:t>3</w:t>
            </w:r>
            <w:r w:rsidR="002652DC" w:rsidRPr="0051361F">
              <w:rPr>
                <w:rStyle w:val="NormalInden"/>
                <w:rFonts w:asciiTheme="minorHAnsi" w:hAnsiTheme="minorHAnsi" w:cstheme="minorHAnsi"/>
                <w:bCs/>
                <w:color w:val="0000FF"/>
                <w:sz w:val="18"/>
                <w:szCs w:val="18"/>
              </w:rPr>
              <w:t xml:space="preserve"> distributeurs de papier toilette </w:t>
            </w:r>
            <w:r>
              <w:rPr>
                <w:rStyle w:val="NormalInden"/>
                <w:rFonts w:asciiTheme="minorHAnsi" w:hAnsiTheme="minorHAnsi" w:cstheme="minorHAnsi"/>
                <w:bCs/>
                <w:color w:val="0000FF"/>
                <w:sz w:val="18"/>
                <w:szCs w:val="18"/>
              </w:rPr>
              <w:t>rouleaux</w:t>
            </w:r>
          </w:p>
          <w:p w14:paraId="2212C35D" w14:textId="77777777" w:rsidR="002652DC" w:rsidRPr="008A680F" w:rsidRDefault="004241D9" w:rsidP="002652DC">
            <w:pPr>
              <w:numPr>
                <w:ilvl w:val="0"/>
                <w:numId w:val="5"/>
              </w:numPr>
              <w:suppressAutoHyphens/>
              <w:overflowPunct w:val="0"/>
              <w:autoSpaceDE w:val="0"/>
              <w:spacing w:after="0" w:line="240" w:lineRule="auto"/>
              <w:jc w:val="both"/>
              <w:textAlignment w:val="baseline"/>
              <w:rPr>
                <w:rStyle w:val="NormalInden"/>
                <w:rFonts w:asciiTheme="minorHAnsi" w:hAnsiTheme="minorHAnsi" w:cstheme="minorHAnsi"/>
                <w:color w:val="0000FF"/>
                <w:sz w:val="18"/>
                <w:szCs w:val="18"/>
              </w:rPr>
            </w:pPr>
            <w:r>
              <w:rPr>
                <w:rStyle w:val="NormalInden"/>
                <w:rFonts w:asciiTheme="minorHAnsi" w:hAnsiTheme="minorHAnsi" w:cstheme="minorHAnsi"/>
                <w:bCs/>
                <w:color w:val="0000FF"/>
                <w:sz w:val="18"/>
                <w:szCs w:val="18"/>
              </w:rPr>
              <w:t xml:space="preserve">1 </w:t>
            </w:r>
            <w:r w:rsidR="002652DC" w:rsidRPr="0051361F">
              <w:rPr>
                <w:rStyle w:val="NormalInden"/>
                <w:rFonts w:asciiTheme="minorHAnsi" w:hAnsiTheme="minorHAnsi" w:cstheme="minorHAnsi"/>
                <w:bCs/>
                <w:color w:val="0000FF"/>
                <w:sz w:val="18"/>
                <w:szCs w:val="18"/>
              </w:rPr>
              <w:t xml:space="preserve">essuie-mains </w:t>
            </w:r>
          </w:p>
          <w:p w14:paraId="44DD911D" w14:textId="77777777" w:rsidR="002652DC" w:rsidRPr="0051361F" w:rsidRDefault="002652DC" w:rsidP="004241D9">
            <w:pPr>
              <w:suppressAutoHyphens/>
              <w:overflowPunct w:val="0"/>
              <w:autoSpaceDE w:val="0"/>
              <w:spacing w:after="0" w:line="240" w:lineRule="auto"/>
              <w:ind w:left="780"/>
              <w:jc w:val="both"/>
              <w:textAlignment w:val="baseline"/>
              <w:rPr>
                <w:rFonts w:cstheme="minorHAnsi"/>
                <w:color w:val="0000FF"/>
                <w:sz w:val="18"/>
                <w:szCs w:val="18"/>
              </w:rPr>
            </w:pPr>
          </w:p>
        </w:tc>
      </w:tr>
      <w:tr w:rsidR="0053318E" w:rsidRPr="0051361F" w14:paraId="260187CC"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53DE2B21"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lastRenderedPageBreak/>
              <w:t>Salle de restauration</w:t>
            </w:r>
          </w:p>
        </w:tc>
        <w:tc>
          <w:tcPr>
            <w:tcW w:w="5064" w:type="dxa"/>
            <w:tcBorders>
              <w:left w:val="single" w:sz="1" w:space="0" w:color="000000"/>
              <w:bottom w:val="single" w:sz="4" w:space="0" w:color="auto"/>
              <w:right w:val="single" w:sz="1" w:space="0" w:color="000000"/>
            </w:tcBorders>
            <w:shd w:val="clear" w:color="auto" w:fill="auto"/>
            <w:vAlign w:val="center"/>
          </w:tcPr>
          <w:p w14:paraId="0D2984C2"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0CD6C2F2"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53318E" w:rsidRPr="0051361F" w14:paraId="387CA8AB" w14:textId="77777777" w:rsidTr="003104B5">
        <w:trPr>
          <w:cantSplit/>
          <w:trHeight w:val="437"/>
          <w:jc w:val="center"/>
        </w:trPr>
        <w:tc>
          <w:tcPr>
            <w:tcW w:w="4151" w:type="dxa"/>
            <w:tcBorders>
              <w:top w:val="single" w:sz="4" w:space="0" w:color="auto"/>
              <w:left w:val="single" w:sz="1" w:space="0" w:color="000000"/>
              <w:bottom w:val="single" w:sz="4" w:space="0" w:color="auto"/>
            </w:tcBorders>
            <w:shd w:val="clear" w:color="auto" w:fill="auto"/>
          </w:tcPr>
          <w:p w14:paraId="23C35455"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Cloisons vitrées intérieures</w:t>
            </w:r>
          </w:p>
        </w:tc>
        <w:tc>
          <w:tcPr>
            <w:tcW w:w="5064" w:type="dxa"/>
            <w:tcBorders>
              <w:top w:val="single" w:sz="4" w:space="0" w:color="auto"/>
              <w:left w:val="single" w:sz="1" w:space="0" w:color="000000"/>
              <w:bottom w:val="single" w:sz="4" w:space="0" w:color="auto"/>
              <w:right w:val="single" w:sz="1" w:space="0" w:color="000000"/>
            </w:tcBorders>
            <w:shd w:val="clear" w:color="auto" w:fill="auto"/>
            <w:vAlign w:val="center"/>
          </w:tcPr>
          <w:p w14:paraId="178715B3"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34583F2E"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53318E" w:rsidRPr="0051361F" w14:paraId="08E3D9DF"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215F839C"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Vitreries extérieures</w:t>
            </w:r>
          </w:p>
        </w:tc>
        <w:tc>
          <w:tcPr>
            <w:tcW w:w="5064" w:type="dxa"/>
            <w:tcBorders>
              <w:left w:val="single" w:sz="1" w:space="0" w:color="000000"/>
              <w:bottom w:val="single" w:sz="4" w:space="0" w:color="auto"/>
              <w:right w:val="single" w:sz="1" w:space="0" w:color="000000"/>
            </w:tcBorders>
            <w:shd w:val="clear" w:color="auto" w:fill="auto"/>
            <w:vAlign w:val="center"/>
          </w:tcPr>
          <w:p w14:paraId="6848C931"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4B5B4E9E" w14:textId="77777777" w:rsidR="0053318E" w:rsidRPr="0051361F" w:rsidRDefault="002652DC" w:rsidP="00A41063">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53318E" w:rsidRPr="0051361F" w14:paraId="64399CE4" w14:textId="77777777" w:rsidTr="0053318E">
        <w:trPr>
          <w:cantSplit/>
          <w:trHeight w:val="437"/>
          <w:jc w:val="center"/>
        </w:trPr>
        <w:tc>
          <w:tcPr>
            <w:tcW w:w="4151" w:type="dxa"/>
            <w:tcBorders>
              <w:left w:val="single" w:sz="1" w:space="0" w:color="000000"/>
              <w:bottom w:val="single" w:sz="4" w:space="0" w:color="auto"/>
            </w:tcBorders>
            <w:shd w:val="clear" w:color="auto" w:fill="auto"/>
          </w:tcPr>
          <w:p w14:paraId="2829E4A7" w14:textId="77777777" w:rsidR="0053318E" w:rsidRPr="0051361F" w:rsidRDefault="0053318E" w:rsidP="0042385B">
            <w:pPr>
              <w:rPr>
                <w:rFonts w:cstheme="minorHAnsi"/>
                <w:b/>
                <w:color w:val="0000FF"/>
                <w:sz w:val="18"/>
                <w:szCs w:val="18"/>
              </w:rPr>
            </w:pPr>
            <w:r w:rsidRPr="0051361F">
              <w:rPr>
                <w:rFonts w:cstheme="minorHAnsi"/>
                <w:b/>
                <w:color w:val="0000FF"/>
                <w:sz w:val="18"/>
                <w:szCs w:val="18"/>
              </w:rPr>
              <w:t>Espaces extérieurs</w:t>
            </w:r>
          </w:p>
        </w:tc>
        <w:tc>
          <w:tcPr>
            <w:tcW w:w="5064" w:type="dxa"/>
            <w:tcBorders>
              <w:left w:val="single" w:sz="1" w:space="0" w:color="000000"/>
              <w:bottom w:val="single" w:sz="4" w:space="0" w:color="auto"/>
              <w:right w:val="single" w:sz="1" w:space="0" w:color="000000"/>
            </w:tcBorders>
            <w:shd w:val="clear" w:color="auto" w:fill="auto"/>
            <w:vAlign w:val="center"/>
          </w:tcPr>
          <w:p w14:paraId="6A35ADB0" w14:textId="77777777" w:rsidR="008A680F" w:rsidRPr="0051361F" w:rsidRDefault="008A680F" w:rsidP="008A680F">
            <w:pPr>
              <w:rPr>
                <w:rFonts w:cstheme="minorHAnsi"/>
                <w:color w:val="0000FF"/>
                <w:sz w:val="18"/>
                <w:szCs w:val="18"/>
              </w:rPr>
            </w:pPr>
            <w:r w:rsidRPr="0051361F">
              <w:rPr>
                <w:rFonts w:cstheme="minorHAnsi"/>
                <w:color w:val="0000FF"/>
                <w:sz w:val="18"/>
                <w:szCs w:val="18"/>
              </w:rPr>
              <w:t>A prendre en charge conformément au CCTP</w:t>
            </w:r>
          </w:p>
          <w:p w14:paraId="28551CAB" w14:textId="77777777" w:rsidR="0053318E" w:rsidRPr="0051361F" w:rsidRDefault="008A680F" w:rsidP="008A680F">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2652DC" w:rsidRPr="0051361F" w14:paraId="4CE4FAE3" w14:textId="77777777" w:rsidTr="0053318E">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1144CFB1" w14:textId="77777777" w:rsidR="002652DC" w:rsidRPr="0051361F" w:rsidRDefault="002652DC" w:rsidP="002652DC">
            <w:pPr>
              <w:rPr>
                <w:rFonts w:cstheme="minorHAnsi"/>
                <w:b/>
                <w:color w:val="0000FF"/>
                <w:sz w:val="18"/>
                <w:szCs w:val="18"/>
              </w:rPr>
            </w:pPr>
            <w:r w:rsidRPr="0051361F">
              <w:rPr>
                <w:rFonts w:cstheme="minorHAnsi"/>
                <w:b/>
                <w:color w:val="0000FF"/>
                <w:sz w:val="18"/>
                <w:szCs w:val="18"/>
              </w:rPr>
              <w:t>Locaux archives</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17E06C41" w14:textId="77777777" w:rsidR="00980C30" w:rsidRPr="0051361F" w:rsidRDefault="00980C30" w:rsidP="00980C30">
            <w:pPr>
              <w:rPr>
                <w:rFonts w:cstheme="minorHAnsi"/>
                <w:color w:val="0000FF"/>
                <w:sz w:val="18"/>
                <w:szCs w:val="18"/>
              </w:rPr>
            </w:pPr>
            <w:r w:rsidRPr="0051361F">
              <w:rPr>
                <w:rFonts w:cstheme="minorHAnsi"/>
                <w:color w:val="0000FF"/>
                <w:sz w:val="18"/>
                <w:szCs w:val="18"/>
              </w:rPr>
              <w:t>A prendre en charge conformément au CCTP</w:t>
            </w:r>
          </w:p>
          <w:p w14:paraId="17A5C0DF" w14:textId="77777777" w:rsidR="002652DC" w:rsidRPr="0051361F" w:rsidRDefault="002652DC" w:rsidP="0042385B">
            <w:pPr>
              <w:rPr>
                <w:rFonts w:cstheme="minorHAnsi"/>
                <w:color w:val="0000FF"/>
                <w:sz w:val="18"/>
                <w:szCs w:val="18"/>
              </w:rPr>
            </w:pPr>
            <w:r w:rsidRPr="0051361F">
              <w:rPr>
                <w:rFonts w:cstheme="minorHAnsi"/>
                <w:color w:val="0000FF"/>
                <w:sz w:val="18"/>
                <w:szCs w:val="18"/>
              </w:rPr>
              <w:t>Cf annexes 1 et 2 pour les surfaces et revêtements de sol et annexe 3 pour les fréquences</w:t>
            </w:r>
          </w:p>
        </w:tc>
      </w:tr>
      <w:tr w:rsidR="008A680F" w:rsidRPr="0051361F" w14:paraId="4378F8E4" w14:textId="77777777" w:rsidTr="00A20BC6">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0779A212" w14:textId="77777777" w:rsidR="008A680F" w:rsidRPr="0051361F" w:rsidRDefault="008A680F" w:rsidP="002652DC">
            <w:pPr>
              <w:rPr>
                <w:rFonts w:cstheme="minorHAnsi"/>
                <w:b/>
                <w:color w:val="0000FF"/>
                <w:sz w:val="18"/>
                <w:szCs w:val="18"/>
              </w:rPr>
            </w:pPr>
            <w:r w:rsidRPr="0002661C">
              <w:rPr>
                <w:rFonts w:cstheme="minorHAnsi"/>
                <w:b/>
                <w:color w:val="0000FF"/>
                <w:sz w:val="18"/>
                <w:szCs w:val="18"/>
              </w:rPr>
              <w:t>Moyenne annuelle du nombre de visiteurs</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604B4A94" w14:textId="77777777" w:rsidR="008A680F" w:rsidRPr="0051361F" w:rsidRDefault="005A474F" w:rsidP="001E0A61">
            <w:pPr>
              <w:jc w:val="both"/>
              <w:rPr>
                <w:rFonts w:cstheme="minorHAnsi"/>
                <w:color w:val="0000FF"/>
                <w:sz w:val="18"/>
                <w:szCs w:val="18"/>
              </w:rPr>
            </w:pPr>
            <w:r>
              <w:rPr>
                <w:rFonts w:cstheme="minorHAnsi"/>
                <w:color w:val="0000FF"/>
                <w:sz w:val="18"/>
                <w:szCs w:val="18"/>
              </w:rPr>
              <w:t>4 300</w:t>
            </w:r>
          </w:p>
        </w:tc>
      </w:tr>
      <w:tr w:rsidR="008A680F" w:rsidRPr="0051361F" w14:paraId="0D9BCCFF" w14:textId="77777777" w:rsidTr="00A20BC6">
        <w:trPr>
          <w:cantSplit/>
          <w:trHeight w:val="437"/>
          <w:jc w:val="center"/>
        </w:trPr>
        <w:tc>
          <w:tcPr>
            <w:tcW w:w="4151" w:type="dxa"/>
            <w:tcBorders>
              <w:top w:val="single" w:sz="4" w:space="0" w:color="auto"/>
              <w:left w:val="single" w:sz="2" w:space="0" w:color="000000"/>
              <w:bottom w:val="single" w:sz="4" w:space="0" w:color="auto"/>
              <w:right w:val="single" w:sz="2" w:space="0" w:color="000000"/>
            </w:tcBorders>
            <w:shd w:val="clear" w:color="auto" w:fill="auto"/>
          </w:tcPr>
          <w:p w14:paraId="12F1169A" w14:textId="77777777" w:rsidR="008A680F" w:rsidRPr="0051361F" w:rsidRDefault="008A680F" w:rsidP="002652DC">
            <w:pPr>
              <w:rPr>
                <w:rFonts w:cstheme="minorHAnsi"/>
                <w:b/>
                <w:color w:val="0000FF"/>
                <w:sz w:val="18"/>
                <w:szCs w:val="18"/>
              </w:rPr>
            </w:pPr>
            <w:r w:rsidRPr="0051361F">
              <w:rPr>
                <w:rFonts w:cstheme="minorHAnsi"/>
                <w:b/>
                <w:color w:val="0000FF"/>
                <w:sz w:val="18"/>
                <w:szCs w:val="18"/>
              </w:rPr>
              <w:t>Effectifs</w:t>
            </w:r>
          </w:p>
        </w:tc>
        <w:tc>
          <w:tcPr>
            <w:tcW w:w="5064" w:type="dxa"/>
            <w:tcBorders>
              <w:top w:val="single" w:sz="4" w:space="0" w:color="auto"/>
              <w:left w:val="single" w:sz="2" w:space="0" w:color="000000"/>
              <w:bottom w:val="single" w:sz="4" w:space="0" w:color="auto"/>
              <w:right w:val="single" w:sz="2" w:space="0" w:color="000000"/>
            </w:tcBorders>
            <w:shd w:val="clear" w:color="auto" w:fill="auto"/>
            <w:vAlign w:val="center"/>
          </w:tcPr>
          <w:p w14:paraId="45FCC845" w14:textId="77777777" w:rsidR="008A680F" w:rsidRPr="0051361F" w:rsidRDefault="005A474F" w:rsidP="001E0A61">
            <w:pPr>
              <w:jc w:val="both"/>
              <w:rPr>
                <w:rFonts w:cstheme="minorHAnsi"/>
                <w:bCs/>
                <w:color w:val="0000FF"/>
                <w:sz w:val="18"/>
                <w:szCs w:val="18"/>
              </w:rPr>
            </w:pPr>
            <w:r>
              <w:rPr>
                <w:rFonts w:cstheme="minorHAnsi"/>
                <w:color w:val="0000FF"/>
                <w:sz w:val="18"/>
                <w:szCs w:val="18"/>
              </w:rPr>
              <w:t>6</w:t>
            </w:r>
          </w:p>
        </w:tc>
      </w:tr>
    </w:tbl>
    <w:p w14:paraId="2D140284" w14:textId="77777777" w:rsidR="001E0A61" w:rsidRDefault="001E0A61" w:rsidP="000E4F59">
      <w:pPr>
        <w:rPr>
          <w:rFonts w:ascii="Comic Sans MS" w:hAnsi="Comic Sans MS"/>
          <w:color w:val="0000FF"/>
          <w:sz w:val="18"/>
          <w:szCs w:val="18"/>
        </w:rPr>
      </w:pPr>
    </w:p>
    <w:p w14:paraId="73B15E69" w14:textId="77777777" w:rsidR="0053318E" w:rsidRPr="00365F76" w:rsidRDefault="0053318E" w:rsidP="0053318E">
      <w:pPr>
        <w:pStyle w:val="Standard"/>
        <w:shd w:val="clear" w:color="auto" w:fill="1F4E79" w:themeFill="accent1" w:themeFillShade="80"/>
        <w:jc w:val="center"/>
        <w:rPr>
          <w:rFonts w:ascii="Calibri" w:hAnsi="Calibri" w:cs="Calibri"/>
          <w:b/>
          <w:bCs/>
          <w:color w:val="FFFFFF" w:themeColor="background1"/>
          <w:sz w:val="28"/>
          <w:szCs w:val="28"/>
        </w:rPr>
      </w:pPr>
      <w:r w:rsidRPr="00365F76">
        <w:rPr>
          <w:rFonts w:ascii="Calibri" w:hAnsi="Calibri" w:cs="Calibri"/>
          <w:b/>
          <w:bCs/>
          <w:color w:val="FFFFFF" w:themeColor="background1"/>
          <w:sz w:val="28"/>
          <w:szCs w:val="28"/>
        </w:rPr>
        <w:t xml:space="preserve">Locaux mis à disposition du prestataire </w:t>
      </w:r>
    </w:p>
    <w:p w14:paraId="767FE7E3" w14:textId="77777777" w:rsidR="0053318E" w:rsidRPr="00576C19" w:rsidRDefault="0053318E" w:rsidP="0053318E">
      <w:pPr>
        <w:pStyle w:val="Standard"/>
        <w:rPr>
          <w:rFonts w:ascii="Calibri" w:hAnsi="Calibri" w:cs="Calibri"/>
          <w:sz w:val="22"/>
          <w:szCs w:val="22"/>
        </w:rPr>
      </w:pPr>
    </w:p>
    <w:p w14:paraId="23EFF883" w14:textId="77777777" w:rsidR="0053318E" w:rsidRPr="00576C19" w:rsidRDefault="002427B5" w:rsidP="0053318E">
      <w:pPr>
        <w:pStyle w:val="TableContents"/>
        <w:jc w:val="both"/>
        <w:rPr>
          <w:rFonts w:ascii="Calibri" w:hAnsi="Calibri" w:cs="Calibri"/>
          <w:sz w:val="22"/>
          <w:szCs w:val="22"/>
        </w:rPr>
      </w:pPr>
      <w:r>
        <w:rPr>
          <w:rFonts w:ascii="Calibri" w:hAnsi="Calibri" w:cs="Calibri"/>
          <w:color w:val="000000"/>
          <w:sz w:val="22"/>
          <w:szCs w:val="22"/>
        </w:rPr>
        <w:t>Des locaux</w:t>
      </w:r>
      <w:r w:rsidR="0053318E">
        <w:rPr>
          <w:rFonts w:ascii="Calibri" w:hAnsi="Calibri" w:cs="Calibri"/>
          <w:color w:val="000000"/>
          <w:sz w:val="22"/>
          <w:szCs w:val="22"/>
        </w:rPr>
        <w:t xml:space="preserve"> ménage ser</w:t>
      </w:r>
      <w:r>
        <w:rPr>
          <w:rFonts w:ascii="Calibri" w:hAnsi="Calibri" w:cs="Calibri"/>
          <w:color w:val="000000"/>
          <w:sz w:val="22"/>
          <w:szCs w:val="22"/>
        </w:rPr>
        <w:t>ont</w:t>
      </w:r>
      <w:r w:rsidR="0053318E">
        <w:rPr>
          <w:rFonts w:ascii="Calibri" w:hAnsi="Calibri" w:cs="Calibri"/>
          <w:color w:val="000000"/>
          <w:sz w:val="22"/>
          <w:szCs w:val="22"/>
        </w:rPr>
        <w:t xml:space="preserve"> mis à disposition du prestataire</w:t>
      </w:r>
      <w:r w:rsidR="0053318E" w:rsidRPr="00043314">
        <w:rPr>
          <w:rFonts w:ascii="Calibri" w:hAnsi="Calibri" w:cs="Calibri"/>
          <w:color w:val="000000"/>
          <w:sz w:val="22"/>
          <w:szCs w:val="22"/>
        </w:rPr>
        <w:t>.</w:t>
      </w:r>
      <w:r w:rsidR="0053318E">
        <w:rPr>
          <w:rFonts w:ascii="Calibri" w:hAnsi="Calibri" w:cs="Calibri"/>
          <w:color w:val="000000"/>
          <w:sz w:val="22"/>
          <w:szCs w:val="22"/>
        </w:rPr>
        <w:t xml:space="preserve"> Ce</w:t>
      </w:r>
      <w:r>
        <w:rPr>
          <w:rFonts w:ascii="Calibri" w:hAnsi="Calibri" w:cs="Calibri"/>
          <w:color w:val="000000"/>
          <w:sz w:val="22"/>
          <w:szCs w:val="22"/>
        </w:rPr>
        <w:t>s</w:t>
      </w:r>
      <w:r w:rsidR="0053318E">
        <w:rPr>
          <w:rFonts w:ascii="Calibri" w:hAnsi="Calibri" w:cs="Calibri"/>
          <w:color w:val="000000"/>
          <w:sz w:val="22"/>
          <w:szCs w:val="22"/>
        </w:rPr>
        <w:t xml:space="preserve"> loca</w:t>
      </w:r>
      <w:r>
        <w:rPr>
          <w:rFonts w:ascii="Calibri" w:hAnsi="Calibri" w:cs="Calibri"/>
          <w:color w:val="000000"/>
          <w:sz w:val="22"/>
          <w:szCs w:val="22"/>
        </w:rPr>
        <w:t>ux</w:t>
      </w:r>
      <w:r w:rsidR="0053318E">
        <w:rPr>
          <w:rFonts w:ascii="Calibri" w:hAnsi="Calibri" w:cs="Calibri"/>
          <w:sz w:val="22"/>
          <w:szCs w:val="22"/>
        </w:rPr>
        <w:t xml:space="preserve"> permet</w:t>
      </w:r>
      <w:r>
        <w:rPr>
          <w:rFonts w:ascii="Calibri" w:hAnsi="Calibri" w:cs="Calibri"/>
          <w:sz w:val="22"/>
          <w:szCs w:val="22"/>
        </w:rPr>
        <w:t>tent</w:t>
      </w:r>
      <w:r w:rsidR="0053318E" w:rsidRPr="00576C19">
        <w:rPr>
          <w:rFonts w:ascii="Calibri" w:hAnsi="Calibri" w:cs="Calibri"/>
          <w:sz w:val="22"/>
          <w:szCs w:val="22"/>
        </w:rPr>
        <w:t xml:space="preserve"> le stockage</w:t>
      </w:r>
      <w:r w:rsidR="0053318E">
        <w:rPr>
          <w:rFonts w:ascii="Calibri" w:hAnsi="Calibri" w:cs="Calibri"/>
          <w:sz w:val="22"/>
          <w:szCs w:val="22"/>
        </w:rPr>
        <w:t xml:space="preserve"> </w:t>
      </w:r>
      <w:r w:rsidR="0053318E" w:rsidRPr="00576C19">
        <w:rPr>
          <w:rFonts w:ascii="Calibri" w:hAnsi="Calibri" w:cs="Calibri"/>
          <w:sz w:val="22"/>
          <w:szCs w:val="22"/>
        </w:rPr>
        <w:t>des consommables (essuie-mains, savon, papier hygiénique) ainsi que le stockage du matériel (chariot aspirateur</w:t>
      </w:r>
      <w:proofErr w:type="gramStart"/>
      <w:r w:rsidR="0053318E" w:rsidRPr="00576C19">
        <w:rPr>
          <w:rFonts w:ascii="Calibri" w:hAnsi="Calibri" w:cs="Calibri"/>
          <w:sz w:val="22"/>
          <w:szCs w:val="22"/>
        </w:rPr>
        <w:t xml:space="preserve"> ….</w:t>
      </w:r>
      <w:proofErr w:type="gramEnd"/>
      <w:r w:rsidR="0053318E" w:rsidRPr="00576C19">
        <w:rPr>
          <w:rFonts w:ascii="Calibri" w:hAnsi="Calibri" w:cs="Calibri"/>
          <w:sz w:val="22"/>
          <w:szCs w:val="22"/>
        </w:rPr>
        <w:t xml:space="preserve">)  </w:t>
      </w:r>
      <w:proofErr w:type="gramStart"/>
      <w:r w:rsidR="0053318E" w:rsidRPr="00576C19">
        <w:rPr>
          <w:rFonts w:ascii="Calibri" w:hAnsi="Calibri" w:cs="Calibri"/>
          <w:sz w:val="22"/>
          <w:szCs w:val="22"/>
        </w:rPr>
        <w:t>et</w:t>
      </w:r>
      <w:proofErr w:type="gramEnd"/>
      <w:r w:rsidR="0053318E" w:rsidRPr="00576C19">
        <w:rPr>
          <w:rFonts w:ascii="Calibri" w:hAnsi="Calibri" w:cs="Calibri"/>
          <w:sz w:val="22"/>
          <w:szCs w:val="22"/>
        </w:rPr>
        <w:t xml:space="preserve"> des produits.</w:t>
      </w:r>
    </w:p>
    <w:p w14:paraId="481D759B" w14:textId="77777777" w:rsidR="00F71518" w:rsidRPr="002427B5" w:rsidRDefault="0053318E" w:rsidP="0053318E">
      <w:pPr>
        <w:pStyle w:val="Standard"/>
        <w:jc w:val="both"/>
        <w:rPr>
          <w:rFonts w:asciiTheme="minorHAnsi" w:hAnsiTheme="minorHAnsi" w:cstheme="minorHAnsi"/>
          <w:sz w:val="22"/>
          <w:szCs w:val="22"/>
        </w:rPr>
      </w:pPr>
      <w:r w:rsidRPr="002427B5">
        <w:rPr>
          <w:rFonts w:asciiTheme="minorHAnsi" w:hAnsiTheme="minorHAnsi" w:cstheme="minorHAnsi"/>
          <w:sz w:val="22"/>
          <w:szCs w:val="22"/>
        </w:rPr>
        <w:t>Ce</w:t>
      </w:r>
      <w:r w:rsidR="002427B5" w:rsidRPr="002427B5">
        <w:rPr>
          <w:rFonts w:asciiTheme="minorHAnsi" w:hAnsiTheme="minorHAnsi" w:cstheme="minorHAnsi"/>
          <w:sz w:val="22"/>
          <w:szCs w:val="22"/>
        </w:rPr>
        <w:t>s</w:t>
      </w:r>
      <w:r w:rsidRPr="002427B5">
        <w:rPr>
          <w:rFonts w:asciiTheme="minorHAnsi" w:hAnsiTheme="minorHAnsi" w:cstheme="minorHAnsi"/>
          <w:sz w:val="22"/>
          <w:szCs w:val="22"/>
        </w:rPr>
        <w:t xml:space="preserve"> loca</w:t>
      </w:r>
      <w:r w:rsidR="002427B5" w:rsidRPr="002427B5">
        <w:rPr>
          <w:rFonts w:asciiTheme="minorHAnsi" w:hAnsiTheme="minorHAnsi" w:cstheme="minorHAnsi"/>
          <w:sz w:val="22"/>
          <w:szCs w:val="22"/>
        </w:rPr>
        <w:t>ux</w:t>
      </w:r>
      <w:r w:rsidRPr="002427B5">
        <w:rPr>
          <w:rFonts w:asciiTheme="minorHAnsi" w:hAnsiTheme="minorHAnsi" w:cstheme="minorHAnsi"/>
          <w:sz w:val="22"/>
          <w:szCs w:val="22"/>
        </w:rPr>
        <w:t xml:space="preserve"> devr</w:t>
      </w:r>
      <w:r w:rsidR="002427B5" w:rsidRPr="002427B5">
        <w:rPr>
          <w:rFonts w:asciiTheme="minorHAnsi" w:hAnsiTheme="minorHAnsi" w:cstheme="minorHAnsi"/>
          <w:sz w:val="22"/>
          <w:szCs w:val="22"/>
        </w:rPr>
        <w:t>ont</w:t>
      </w:r>
      <w:r w:rsidRPr="002427B5">
        <w:rPr>
          <w:rFonts w:asciiTheme="minorHAnsi" w:hAnsiTheme="minorHAnsi" w:cstheme="minorHAnsi"/>
          <w:sz w:val="22"/>
          <w:szCs w:val="22"/>
        </w:rPr>
        <w:t xml:space="preserve"> être maintenu</w:t>
      </w:r>
      <w:r w:rsidR="002427B5" w:rsidRPr="002427B5">
        <w:rPr>
          <w:rFonts w:asciiTheme="minorHAnsi" w:hAnsiTheme="minorHAnsi" w:cstheme="minorHAnsi"/>
          <w:sz w:val="22"/>
          <w:szCs w:val="22"/>
        </w:rPr>
        <w:t>s</w:t>
      </w:r>
      <w:r w:rsidRPr="002427B5">
        <w:rPr>
          <w:rFonts w:asciiTheme="minorHAnsi" w:hAnsiTheme="minorHAnsi" w:cstheme="minorHAnsi"/>
          <w:sz w:val="22"/>
          <w:szCs w:val="22"/>
        </w:rPr>
        <w:t xml:space="preserve"> propre</w:t>
      </w:r>
      <w:r w:rsidR="002427B5" w:rsidRPr="002427B5">
        <w:rPr>
          <w:rFonts w:asciiTheme="minorHAnsi" w:hAnsiTheme="minorHAnsi" w:cstheme="minorHAnsi"/>
          <w:sz w:val="22"/>
          <w:szCs w:val="22"/>
        </w:rPr>
        <w:t>s</w:t>
      </w:r>
      <w:r w:rsidRPr="002427B5">
        <w:rPr>
          <w:rFonts w:asciiTheme="minorHAnsi" w:hAnsiTheme="minorHAnsi" w:cstheme="minorHAnsi"/>
          <w:sz w:val="22"/>
          <w:szCs w:val="22"/>
        </w:rPr>
        <w:t xml:space="preserve"> et en bon ordre</w:t>
      </w:r>
      <w:r w:rsidR="00F71518" w:rsidRPr="002427B5">
        <w:rPr>
          <w:rFonts w:asciiTheme="minorHAnsi" w:hAnsiTheme="minorHAnsi" w:cstheme="minorHAnsi"/>
          <w:sz w:val="22"/>
          <w:szCs w:val="22"/>
        </w:rPr>
        <w:t xml:space="preserve"> par le prestataire.</w:t>
      </w:r>
    </w:p>
    <w:p w14:paraId="2D35A81B"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 xml:space="preserve">Il est précisé que le </w:t>
      </w:r>
      <w:r w:rsidR="0051361F">
        <w:rPr>
          <w:rFonts w:asciiTheme="minorHAnsi" w:hAnsiTheme="minorHAnsi" w:cstheme="minorHAnsi"/>
          <w:sz w:val="22"/>
          <w:szCs w:val="22"/>
        </w:rPr>
        <w:t>gestionnaire de site</w:t>
      </w:r>
      <w:r w:rsidRPr="002427B5">
        <w:rPr>
          <w:rFonts w:asciiTheme="minorHAnsi" w:hAnsiTheme="minorHAnsi" w:cstheme="minorHAnsi"/>
          <w:sz w:val="22"/>
          <w:szCs w:val="22"/>
        </w:rPr>
        <w:t xml:space="preserve"> aura accès, pour des visites de contrôle, à tous les locaux placés sous la responsabilité du Titulaire pour l'exécution du présent marché.</w:t>
      </w:r>
    </w:p>
    <w:p w14:paraId="7E7EE3C1"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Ces locaux ne peuvent être utilisés que pour les opérations d'exécution du présent marché.</w:t>
      </w:r>
    </w:p>
    <w:p w14:paraId="64F45C0C" w14:textId="77777777" w:rsidR="00F71518" w:rsidRDefault="00F71518" w:rsidP="0053318E">
      <w:pPr>
        <w:pStyle w:val="Standard"/>
        <w:jc w:val="both"/>
        <w:rPr>
          <w:rFonts w:ascii="Calibri" w:hAnsi="Calibri" w:cs="Calibri"/>
          <w:sz w:val="22"/>
          <w:szCs w:val="22"/>
        </w:rPr>
      </w:pPr>
    </w:p>
    <w:p w14:paraId="0D7C18CC" w14:textId="77777777" w:rsidR="00F71518" w:rsidRDefault="00F71518" w:rsidP="0053318E">
      <w:pPr>
        <w:pStyle w:val="Standard"/>
        <w:jc w:val="both"/>
        <w:rPr>
          <w:rFonts w:ascii="Calibri" w:hAnsi="Calibri" w:cs="Calibri"/>
          <w:sz w:val="22"/>
          <w:szCs w:val="22"/>
        </w:rPr>
      </w:pPr>
    </w:p>
    <w:p w14:paraId="6CCFF4D1" w14:textId="77777777" w:rsidR="00F71518" w:rsidRPr="00043314" w:rsidRDefault="00F71518" w:rsidP="00F71518">
      <w:pPr>
        <w:pStyle w:val="Standard"/>
        <w:shd w:val="clear" w:color="auto" w:fill="1F4E79" w:themeFill="accent1" w:themeFillShade="80"/>
        <w:jc w:val="center"/>
        <w:rPr>
          <w:rFonts w:ascii="Calibri" w:hAnsi="Calibri" w:cs="Calibri"/>
          <w:b/>
          <w:bCs/>
          <w:color w:val="FFFFFF" w:themeColor="background1"/>
          <w:sz w:val="28"/>
          <w:szCs w:val="28"/>
        </w:rPr>
      </w:pPr>
      <w:r w:rsidRPr="00043314">
        <w:rPr>
          <w:rFonts w:ascii="Calibri" w:hAnsi="Calibri" w:cs="Calibri"/>
          <w:b/>
          <w:bCs/>
          <w:color w:val="FFFFFF" w:themeColor="background1"/>
          <w:sz w:val="28"/>
          <w:szCs w:val="28"/>
        </w:rPr>
        <w:t>Accès aux locaux</w:t>
      </w:r>
    </w:p>
    <w:p w14:paraId="00EFE44D" w14:textId="77777777" w:rsidR="0053318E" w:rsidRPr="00576C19" w:rsidRDefault="0053318E" w:rsidP="0053318E">
      <w:pPr>
        <w:pStyle w:val="Standard"/>
        <w:jc w:val="both"/>
        <w:rPr>
          <w:rFonts w:ascii="Calibri" w:hAnsi="Calibri" w:cs="Calibri"/>
          <w:sz w:val="22"/>
          <w:szCs w:val="22"/>
        </w:rPr>
      </w:pPr>
    </w:p>
    <w:p w14:paraId="0E160085" w14:textId="77777777" w:rsidR="002427B5"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Il est remis aux agents du Titulaire, à leur arrivée sur le site</w:t>
      </w:r>
      <w:r w:rsidR="002427B5" w:rsidRPr="002427B5">
        <w:rPr>
          <w:rFonts w:asciiTheme="minorHAnsi" w:hAnsiTheme="minorHAnsi" w:cstheme="minorHAnsi"/>
          <w:sz w:val="22"/>
          <w:szCs w:val="22"/>
        </w:rPr>
        <w:t xml:space="preserve"> et contre récépissé</w:t>
      </w:r>
      <w:r w:rsidRPr="002427B5">
        <w:rPr>
          <w:rFonts w:asciiTheme="minorHAnsi" w:hAnsiTheme="minorHAnsi" w:cstheme="minorHAnsi"/>
          <w:sz w:val="22"/>
          <w:szCs w:val="22"/>
        </w:rPr>
        <w:t xml:space="preserve">, les clés et/ou badges nécessaires pour leur permettre d'effectuer leurs prestations de nettoyage. </w:t>
      </w:r>
    </w:p>
    <w:p w14:paraId="7D1E97AD" w14:textId="77777777" w:rsidR="002427B5" w:rsidRPr="002427B5" w:rsidRDefault="002427B5"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Les modalités précises d’accès seront définies en début de marché.</w:t>
      </w:r>
    </w:p>
    <w:p w14:paraId="19ADB762"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Le Titulaire est responsable de l'utilisation des clés et/ou badges remis à son personnel et de leur garde. Ces clés et/ou badges sont restitués à tou</w:t>
      </w:r>
      <w:r w:rsidR="0051361F">
        <w:rPr>
          <w:rFonts w:asciiTheme="minorHAnsi" w:hAnsiTheme="minorHAnsi" w:cstheme="minorHAnsi"/>
          <w:sz w:val="22"/>
          <w:szCs w:val="22"/>
        </w:rPr>
        <w:t>t moment sur simple demande du gestionnaire de site</w:t>
      </w:r>
      <w:r w:rsidRPr="002427B5">
        <w:rPr>
          <w:rFonts w:asciiTheme="minorHAnsi" w:hAnsiTheme="minorHAnsi" w:cstheme="minorHAnsi"/>
          <w:sz w:val="22"/>
          <w:szCs w:val="22"/>
        </w:rPr>
        <w:t>.</w:t>
      </w:r>
    </w:p>
    <w:p w14:paraId="3860D948"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L'absence de restitution peut donner lieu à poursuites et à rupture du marché. Dans ce cas, il peut être demandé de remplacer toutes les serrures concernées.</w:t>
      </w:r>
    </w:p>
    <w:p w14:paraId="767C7F36" w14:textId="77777777" w:rsidR="0085552A" w:rsidRPr="002427B5"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Toute copie de ces badges ou clés est interdite et peut donner lieu à poursuites et à rupture du marché.</w:t>
      </w:r>
    </w:p>
    <w:p w14:paraId="21293594" w14:textId="77777777" w:rsidR="006015E9" w:rsidRDefault="0085552A" w:rsidP="0085552A">
      <w:pPr>
        <w:pStyle w:val="Corpsdetexte"/>
        <w:rPr>
          <w:rFonts w:asciiTheme="minorHAnsi" w:hAnsiTheme="minorHAnsi" w:cstheme="minorHAnsi"/>
          <w:sz w:val="22"/>
          <w:szCs w:val="22"/>
        </w:rPr>
      </w:pPr>
      <w:r w:rsidRPr="002427B5">
        <w:rPr>
          <w:rFonts w:asciiTheme="minorHAnsi" w:hAnsiTheme="minorHAnsi" w:cstheme="minorHAnsi"/>
          <w:sz w:val="22"/>
          <w:szCs w:val="22"/>
        </w:rPr>
        <w:t xml:space="preserve">Le Titulaire est tenu de signaler immédiatement au </w:t>
      </w:r>
      <w:r w:rsidR="0051361F">
        <w:rPr>
          <w:rFonts w:asciiTheme="minorHAnsi" w:hAnsiTheme="minorHAnsi" w:cstheme="minorHAnsi"/>
          <w:sz w:val="22"/>
          <w:szCs w:val="22"/>
        </w:rPr>
        <w:t>gestionnaire de site</w:t>
      </w:r>
      <w:r w:rsidRPr="002427B5">
        <w:rPr>
          <w:rFonts w:asciiTheme="minorHAnsi" w:hAnsiTheme="minorHAnsi" w:cstheme="minorHAnsi"/>
          <w:sz w:val="22"/>
          <w:szCs w:val="22"/>
        </w:rPr>
        <w:t xml:space="preserve"> toute perte de clé.</w:t>
      </w:r>
    </w:p>
    <w:p w14:paraId="7447D678" w14:textId="77777777" w:rsidR="007D17B2" w:rsidRDefault="007D17B2" w:rsidP="0085552A">
      <w:pPr>
        <w:pStyle w:val="Corpsdetexte"/>
        <w:rPr>
          <w:rFonts w:asciiTheme="minorHAnsi" w:hAnsiTheme="minorHAnsi" w:cstheme="minorHAnsi"/>
          <w:sz w:val="22"/>
          <w:szCs w:val="22"/>
        </w:rPr>
      </w:pPr>
    </w:p>
    <w:p w14:paraId="0E38F71A" w14:textId="77777777" w:rsidR="007D17B2" w:rsidRDefault="007D17B2" w:rsidP="0085552A">
      <w:pPr>
        <w:pStyle w:val="Corpsdetexte"/>
        <w:rPr>
          <w:rFonts w:asciiTheme="minorHAnsi" w:hAnsiTheme="minorHAnsi" w:cstheme="minorHAnsi"/>
          <w:sz w:val="22"/>
          <w:szCs w:val="22"/>
        </w:rPr>
      </w:pPr>
    </w:p>
    <w:p w14:paraId="6C436639" w14:textId="77777777" w:rsidR="007D17B2" w:rsidRDefault="007D17B2" w:rsidP="0085552A">
      <w:pPr>
        <w:pStyle w:val="Corpsdetexte"/>
        <w:rPr>
          <w:rFonts w:asciiTheme="minorHAnsi" w:hAnsiTheme="minorHAnsi" w:cstheme="minorHAnsi"/>
          <w:sz w:val="22"/>
          <w:szCs w:val="22"/>
        </w:rPr>
      </w:pPr>
    </w:p>
    <w:p w14:paraId="44F92517" w14:textId="77777777" w:rsidR="00256B91" w:rsidRDefault="00256B91" w:rsidP="0085552A">
      <w:pPr>
        <w:pStyle w:val="Corpsdetexte"/>
        <w:rPr>
          <w:rFonts w:asciiTheme="minorHAnsi" w:hAnsiTheme="minorHAnsi" w:cstheme="minorHAnsi"/>
          <w:sz w:val="22"/>
          <w:szCs w:val="22"/>
        </w:rPr>
      </w:pPr>
    </w:p>
    <w:p w14:paraId="2510B148" w14:textId="77777777" w:rsidR="00256B91" w:rsidRDefault="00256B91" w:rsidP="0085552A">
      <w:pPr>
        <w:pStyle w:val="Corpsdetexte"/>
        <w:rPr>
          <w:rFonts w:asciiTheme="minorHAnsi" w:hAnsiTheme="minorHAnsi" w:cstheme="minorHAnsi"/>
          <w:sz w:val="22"/>
          <w:szCs w:val="22"/>
        </w:rPr>
      </w:pPr>
    </w:p>
    <w:p w14:paraId="0C6DED67" w14:textId="77777777" w:rsidR="00256B91" w:rsidRPr="00043314" w:rsidRDefault="00256B91" w:rsidP="00256B91">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lastRenderedPageBreak/>
        <w:t>Produits sanitaires</w:t>
      </w:r>
    </w:p>
    <w:p w14:paraId="70393E83" w14:textId="77777777" w:rsidR="00256B91" w:rsidRDefault="00256B91" w:rsidP="0085552A">
      <w:pPr>
        <w:pStyle w:val="Corpsdetexte"/>
        <w:rPr>
          <w:rFonts w:asciiTheme="minorHAnsi" w:hAnsiTheme="minorHAnsi" w:cstheme="minorHAnsi"/>
          <w:sz w:val="22"/>
          <w:szCs w:val="22"/>
        </w:rPr>
      </w:pPr>
    </w:p>
    <w:p w14:paraId="5F202D56" w14:textId="77777777" w:rsidR="00256B91" w:rsidRPr="00E41492" w:rsidRDefault="00256B91" w:rsidP="00256B91">
      <w:pPr>
        <w:pStyle w:val="Corpsdetexte31"/>
        <w:rPr>
          <w:rFonts w:asciiTheme="minorHAnsi" w:hAnsiTheme="minorHAnsi" w:cstheme="minorHAnsi"/>
          <w:strike/>
          <w:sz w:val="22"/>
          <w:szCs w:val="22"/>
        </w:rPr>
      </w:pPr>
      <w:r w:rsidRPr="00E41492">
        <w:rPr>
          <w:rFonts w:asciiTheme="minorHAnsi" w:hAnsiTheme="minorHAnsi" w:cstheme="minorHAnsi"/>
          <w:sz w:val="22"/>
          <w:szCs w:val="22"/>
        </w:rPr>
        <w:t xml:space="preserve">Le prestataire aura en charge le réapprovisionnement des différents appareils dans les sanitaires (savon, papier essuie-mains, papier toilette), ainsi que la fourniture des consommables (essuie-mains papier, savon et papier toilette). </w:t>
      </w:r>
    </w:p>
    <w:p w14:paraId="70781EEC"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La fourniture (si besoin) et l'entretien des appareils distributeurs sont à la charge du Titulaire. Les appareils doivent être en parfait état et ne présenter aucune trace de chocs.</w:t>
      </w:r>
    </w:p>
    <w:p w14:paraId="4B47260A"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Le Titulaire veille à l’approvisionnement constant des distributeurs ; lorsque le site est déjà équipé d’appareils (distributeur de savon, de papier, d’essuie-mains…), le type de fournitures est à choisir en conséquence (éléments compatibles avec les distributeurs).</w:t>
      </w:r>
    </w:p>
    <w:p w14:paraId="038B3377"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 xml:space="preserve">Les appareils sont suffisamment approvisionnés pour qu’ils ne soient vides à aucun moment. </w:t>
      </w:r>
    </w:p>
    <w:p w14:paraId="0E4209F1"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En cas de remplacement d'un appareil distributeur existant par un appareil de type différent, uniquement après accord du gestionnaire de site, le Titulaire doit la remise en état du revêtement mural. L'entretien et le remplacement de ces appareils sont à la charge du Titulaire. Ils doivent être en parfait état et sont remplacés par le Titulaire en cas de non fonctionnement en accord avec le gestionnaire de site.</w:t>
      </w:r>
    </w:p>
    <w:p w14:paraId="16840E63" w14:textId="77777777" w:rsidR="00256B91" w:rsidRPr="00E41492" w:rsidRDefault="00256B91" w:rsidP="00256B91">
      <w:pPr>
        <w:pStyle w:val="Corpsdetexte31"/>
        <w:rPr>
          <w:rFonts w:asciiTheme="minorHAnsi" w:hAnsiTheme="minorHAnsi" w:cstheme="minorHAnsi"/>
          <w:sz w:val="22"/>
          <w:szCs w:val="22"/>
        </w:rPr>
      </w:pPr>
    </w:p>
    <w:p w14:paraId="6328A967" w14:textId="77777777" w:rsidR="00256B91" w:rsidRPr="00E41492" w:rsidRDefault="00256B91" w:rsidP="00256B91">
      <w:pPr>
        <w:pStyle w:val="Corpsdetexte31"/>
        <w:rPr>
          <w:rFonts w:asciiTheme="minorHAnsi" w:hAnsiTheme="minorHAnsi" w:cstheme="minorHAnsi"/>
          <w:sz w:val="22"/>
          <w:szCs w:val="22"/>
        </w:rPr>
      </w:pPr>
      <w:r w:rsidRPr="00E41492">
        <w:rPr>
          <w:rFonts w:asciiTheme="minorHAnsi" w:hAnsiTheme="minorHAnsi" w:cstheme="minorHAnsi"/>
          <w:sz w:val="22"/>
          <w:szCs w:val="22"/>
        </w:rPr>
        <w:t>En cas de panne d'un appareil distributeur, des produits de remplacement doivent être mis à la disposition immédiate du gestionnaire de site, et mis en place par le Titulaire jusqu'à la réparation ou le remplacement de l'appareil, qui doit intervenir dans un délai de cinq jours ouvrés.</w:t>
      </w:r>
    </w:p>
    <w:p w14:paraId="29F7D286" w14:textId="77777777" w:rsidR="00E41492" w:rsidRPr="00E41492" w:rsidRDefault="00E41492" w:rsidP="00256B91">
      <w:pPr>
        <w:pStyle w:val="Corpsdetexte31"/>
        <w:rPr>
          <w:rFonts w:asciiTheme="minorHAnsi" w:hAnsiTheme="minorHAnsi" w:cstheme="minorHAnsi"/>
          <w:sz w:val="22"/>
          <w:szCs w:val="22"/>
        </w:rPr>
      </w:pPr>
    </w:p>
    <w:p w14:paraId="23542D0F" w14:textId="77777777" w:rsidR="00E41492" w:rsidRPr="00E41492" w:rsidRDefault="00E41492" w:rsidP="00256B91">
      <w:pPr>
        <w:pStyle w:val="Corpsdetexte31"/>
        <w:rPr>
          <w:rFonts w:asciiTheme="minorHAnsi" w:hAnsiTheme="minorHAnsi" w:cstheme="minorHAnsi"/>
          <w:sz w:val="22"/>
          <w:szCs w:val="22"/>
        </w:rPr>
      </w:pPr>
      <w:r w:rsidRPr="001E7303">
        <w:rPr>
          <w:rFonts w:asciiTheme="minorHAnsi" w:hAnsiTheme="minorHAnsi" w:cstheme="minorHAnsi"/>
          <w:sz w:val="22"/>
          <w:szCs w:val="22"/>
          <w:highlight w:val="yellow"/>
        </w:rPr>
        <w:t xml:space="preserve">Tout constat de manque de consommables (papier, savon, essuie-mains, </w:t>
      </w:r>
      <w:proofErr w:type="gramStart"/>
      <w:r w:rsidRPr="001E7303">
        <w:rPr>
          <w:rFonts w:asciiTheme="minorHAnsi" w:hAnsiTheme="minorHAnsi" w:cstheme="minorHAnsi"/>
          <w:sz w:val="22"/>
          <w:szCs w:val="22"/>
          <w:highlight w:val="yellow"/>
        </w:rPr>
        <w:t>etc., ..</w:t>
      </w:r>
      <w:proofErr w:type="gramEnd"/>
      <w:r w:rsidRPr="001E7303">
        <w:rPr>
          <w:rFonts w:asciiTheme="minorHAnsi" w:hAnsiTheme="minorHAnsi" w:cstheme="minorHAnsi"/>
          <w:sz w:val="22"/>
          <w:szCs w:val="22"/>
          <w:highlight w:val="yellow"/>
        </w:rPr>
        <w:t>) des sanitaires donne lieu à l'application d'une pénalité de 30 € HT (trente) par constat, dans la limite d’un constat par jour. De même, toute absence de réparation ou de remplacement définitif d’un appareil en panne dans un délai de 5 jours ouvrés</w:t>
      </w:r>
      <w:r w:rsidR="00506513" w:rsidRPr="001E7303">
        <w:rPr>
          <w:rFonts w:asciiTheme="minorHAnsi" w:hAnsiTheme="minorHAnsi" w:cstheme="minorHAnsi"/>
          <w:sz w:val="22"/>
          <w:szCs w:val="22"/>
          <w:highlight w:val="yellow"/>
        </w:rPr>
        <w:t xml:space="preserve"> à compter de la demande écrite de remplacement</w:t>
      </w:r>
      <w:r w:rsidRPr="001E7303">
        <w:rPr>
          <w:rFonts w:asciiTheme="minorHAnsi" w:hAnsiTheme="minorHAnsi" w:cstheme="minorHAnsi"/>
          <w:sz w:val="22"/>
          <w:szCs w:val="22"/>
          <w:highlight w:val="yellow"/>
        </w:rPr>
        <w:t xml:space="preserve"> donne lieu à une pénalité de 30 € HT (trente) par jour ouvré de retard.</w:t>
      </w:r>
    </w:p>
    <w:p w14:paraId="6F514BC6" w14:textId="77777777" w:rsidR="00E41492" w:rsidRDefault="00E41492" w:rsidP="00256B91">
      <w:pPr>
        <w:pStyle w:val="Corpsdetexte31"/>
        <w:rPr>
          <w:sz w:val="20"/>
        </w:rPr>
      </w:pPr>
    </w:p>
    <w:p w14:paraId="1CD4D508" w14:textId="77777777" w:rsidR="00256B91" w:rsidRDefault="00256B91" w:rsidP="00256B91">
      <w:pPr>
        <w:pStyle w:val="Corpsdetexte31"/>
        <w:rPr>
          <w:sz w:val="20"/>
        </w:rPr>
      </w:pPr>
    </w:p>
    <w:p w14:paraId="2BFD4F2D" w14:textId="77777777" w:rsidR="006015E9" w:rsidRPr="00A57457" w:rsidRDefault="006015E9" w:rsidP="006015E9">
      <w:pPr>
        <w:pStyle w:val="Standard"/>
        <w:shd w:val="clear" w:color="auto" w:fill="1F4E79" w:themeFill="accent1" w:themeFillShade="80"/>
        <w:jc w:val="center"/>
        <w:rPr>
          <w:rFonts w:ascii="Calibri" w:hAnsi="Calibri" w:cs="Calibri"/>
          <w:b/>
          <w:bCs/>
          <w:color w:val="FFFFFF" w:themeColor="background1"/>
          <w:sz w:val="28"/>
          <w:szCs w:val="28"/>
        </w:rPr>
      </w:pPr>
      <w:r w:rsidRPr="00A57457">
        <w:rPr>
          <w:rFonts w:ascii="Calibri" w:hAnsi="Calibri" w:cs="Calibri"/>
          <w:b/>
          <w:bCs/>
          <w:color w:val="FFFFFF" w:themeColor="background1"/>
          <w:sz w:val="28"/>
          <w:szCs w:val="28"/>
        </w:rPr>
        <w:t>Gestion des Déchets</w:t>
      </w:r>
    </w:p>
    <w:p w14:paraId="2FD33ED3" w14:textId="77777777" w:rsidR="006015E9" w:rsidRPr="002427B5" w:rsidRDefault="006015E9" w:rsidP="0085552A">
      <w:pPr>
        <w:pStyle w:val="Corpsdetexte"/>
        <w:rPr>
          <w:rFonts w:asciiTheme="minorHAnsi" w:hAnsiTheme="minorHAnsi" w:cstheme="minorHAnsi"/>
          <w:sz w:val="22"/>
          <w:szCs w:val="22"/>
        </w:rPr>
      </w:pPr>
    </w:p>
    <w:p w14:paraId="561DF772" w14:textId="77777777" w:rsidR="00365AAF" w:rsidRPr="008844B4" w:rsidRDefault="00E41492" w:rsidP="00E41492">
      <w:pPr>
        <w:pStyle w:val="Default"/>
        <w:spacing w:after="80"/>
        <w:jc w:val="both"/>
        <w:rPr>
          <w:rFonts w:asciiTheme="minorHAnsi" w:hAnsiTheme="minorHAnsi" w:cstheme="minorHAnsi"/>
          <w:sz w:val="22"/>
          <w:szCs w:val="22"/>
        </w:rPr>
      </w:pPr>
      <w:r w:rsidRPr="008844B4">
        <w:rPr>
          <w:rFonts w:asciiTheme="minorHAnsi" w:hAnsiTheme="minorHAnsi" w:cstheme="minorHAnsi"/>
          <w:sz w:val="22"/>
          <w:szCs w:val="22"/>
        </w:rPr>
        <w:t>Des</w:t>
      </w:r>
      <w:r w:rsidR="00365AAF" w:rsidRPr="008844B4">
        <w:rPr>
          <w:rFonts w:asciiTheme="minorHAnsi" w:hAnsiTheme="minorHAnsi" w:cstheme="minorHAnsi"/>
          <w:sz w:val="22"/>
          <w:szCs w:val="22"/>
        </w:rPr>
        <w:t xml:space="preserve"> point</w:t>
      </w:r>
      <w:r w:rsidRPr="008844B4">
        <w:rPr>
          <w:rFonts w:asciiTheme="minorHAnsi" w:hAnsiTheme="minorHAnsi" w:cstheme="minorHAnsi"/>
          <w:sz w:val="22"/>
          <w:szCs w:val="22"/>
        </w:rPr>
        <w:t>s</w:t>
      </w:r>
      <w:r w:rsidR="00823A0F" w:rsidRPr="008844B4">
        <w:rPr>
          <w:rFonts w:asciiTheme="minorHAnsi" w:hAnsiTheme="minorHAnsi" w:cstheme="minorHAnsi"/>
          <w:sz w:val="22"/>
          <w:szCs w:val="22"/>
        </w:rPr>
        <w:t xml:space="preserve"> </w:t>
      </w:r>
      <w:r w:rsidR="00823A0F" w:rsidRPr="008844B4">
        <w:rPr>
          <w:rFonts w:asciiTheme="minorHAnsi" w:hAnsiTheme="minorHAnsi" w:cstheme="minorHAnsi"/>
          <w:color w:val="auto"/>
          <w:sz w:val="22"/>
          <w:szCs w:val="22"/>
        </w:rPr>
        <w:t>d’apport volontaire</w:t>
      </w:r>
      <w:r w:rsidRPr="008844B4">
        <w:rPr>
          <w:rFonts w:asciiTheme="minorHAnsi" w:hAnsiTheme="minorHAnsi" w:cstheme="minorHAnsi"/>
          <w:sz w:val="22"/>
          <w:szCs w:val="22"/>
        </w:rPr>
        <w:t xml:space="preserve"> </w:t>
      </w:r>
      <w:r w:rsidR="0060652B">
        <w:rPr>
          <w:rFonts w:asciiTheme="minorHAnsi" w:hAnsiTheme="minorHAnsi" w:cstheme="minorHAnsi"/>
          <w:sz w:val="22"/>
          <w:szCs w:val="22"/>
        </w:rPr>
        <w:t xml:space="preserve">à destination des personnels et usagers </w:t>
      </w:r>
      <w:r w:rsidRPr="008844B4">
        <w:rPr>
          <w:rFonts w:asciiTheme="minorHAnsi" w:hAnsiTheme="minorHAnsi" w:cstheme="minorHAnsi"/>
          <w:sz w:val="22"/>
          <w:szCs w:val="22"/>
        </w:rPr>
        <w:t>seront</w:t>
      </w:r>
      <w:r w:rsidR="00365AAF" w:rsidRPr="008844B4">
        <w:rPr>
          <w:rFonts w:asciiTheme="minorHAnsi" w:hAnsiTheme="minorHAnsi" w:cstheme="minorHAnsi"/>
          <w:sz w:val="22"/>
          <w:szCs w:val="22"/>
        </w:rPr>
        <w:t xml:space="preserve"> mis en place</w:t>
      </w:r>
      <w:r w:rsidRPr="008844B4">
        <w:rPr>
          <w:rFonts w:asciiTheme="minorHAnsi" w:hAnsiTheme="minorHAnsi" w:cstheme="minorHAnsi"/>
          <w:sz w:val="22"/>
          <w:szCs w:val="22"/>
        </w:rPr>
        <w:t xml:space="preserve"> </w:t>
      </w:r>
      <w:r w:rsidR="00823A0F" w:rsidRPr="008844B4">
        <w:rPr>
          <w:rFonts w:asciiTheme="minorHAnsi" w:hAnsiTheme="minorHAnsi" w:cstheme="minorHAnsi"/>
          <w:sz w:val="22"/>
          <w:szCs w:val="22"/>
        </w:rPr>
        <w:t>à des emplacements</w:t>
      </w:r>
      <w:r w:rsidR="00823A0F" w:rsidRPr="008844B4">
        <w:rPr>
          <w:rFonts w:asciiTheme="minorHAnsi" w:hAnsiTheme="minorHAnsi" w:cstheme="minorHAnsi"/>
          <w:color w:val="auto"/>
          <w:sz w:val="22"/>
          <w:szCs w:val="22"/>
        </w:rPr>
        <w:t xml:space="preserve"> désignés pour chacun des sites </w:t>
      </w:r>
      <w:r w:rsidRPr="008844B4">
        <w:rPr>
          <w:rFonts w:asciiTheme="minorHAnsi" w:hAnsiTheme="minorHAnsi" w:cstheme="minorHAnsi"/>
          <w:sz w:val="22"/>
          <w:szCs w:val="22"/>
        </w:rPr>
        <w:t>pour l</w:t>
      </w:r>
      <w:r w:rsidR="00365AAF" w:rsidRPr="008844B4">
        <w:rPr>
          <w:rFonts w:asciiTheme="minorHAnsi" w:hAnsiTheme="minorHAnsi" w:cstheme="minorHAnsi"/>
          <w:b/>
          <w:sz w:val="22"/>
          <w:szCs w:val="22"/>
        </w:rPr>
        <w:t xml:space="preserve">es déchets </w:t>
      </w:r>
      <w:r w:rsidRPr="008844B4">
        <w:rPr>
          <w:rFonts w:asciiTheme="minorHAnsi" w:hAnsiTheme="minorHAnsi" w:cstheme="minorHAnsi"/>
          <w:b/>
          <w:sz w:val="22"/>
          <w:szCs w:val="22"/>
        </w:rPr>
        <w:t xml:space="preserve">non </w:t>
      </w:r>
      <w:r w:rsidR="00365AAF" w:rsidRPr="008844B4">
        <w:rPr>
          <w:rFonts w:asciiTheme="minorHAnsi" w:hAnsiTheme="minorHAnsi" w:cstheme="minorHAnsi"/>
          <w:b/>
          <w:sz w:val="22"/>
          <w:szCs w:val="22"/>
        </w:rPr>
        <w:t>recyclables</w:t>
      </w:r>
      <w:r w:rsidR="00131F0C" w:rsidRPr="008844B4">
        <w:rPr>
          <w:rFonts w:asciiTheme="minorHAnsi" w:hAnsiTheme="minorHAnsi" w:cstheme="minorHAnsi"/>
          <w:b/>
          <w:sz w:val="22"/>
          <w:szCs w:val="22"/>
        </w:rPr>
        <w:t xml:space="preserve"> (déchets ménagers)</w:t>
      </w:r>
      <w:r w:rsidRPr="008844B4">
        <w:rPr>
          <w:rFonts w:asciiTheme="minorHAnsi" w:hAnsiTheme="minorHAnsi" w:cstheme="minorHAnsi"/>
          <w:sz w:val="22"/>
          <w:szCs w:val="22"/>
        </w:rPr>
        <w:t>.</w:t>
      </w:r>
    </w:p>
    <w:p w14:paraId="56AAC59A" w14:textId="77777777" w:rsidR="00131F0C" w:rsidRPr="008844B4" w:rsidRDefault="00131F0C" w:rsidP="00131F0C">
      <w:pPr>
        <w:pStyle w:val="Default"/>
        <w:spacing w:after="88"/>
        <w:jc w:val="both"/>
        <w:rPr>
          <w:rFonts w:asciiTheme="minorHAnsi" w:hAnsiTheme="minorHAnsi" w:cstheme="minorHAnsi"/>
          <w:color w:val="auto"/>
          <w:sz w:val="22"/>
          <w:szCs w:val="22"/>
        </w:rPr>
      </w:pPr>
      <w:r w:rsidRPr="008844B4">
        <w:rPr>
          <w:rFonts w:asciiTheme="minorHAnsi" w:hAnsiTheme="minorHAnsi" w:cstheme="minorHAnsi"/>
          <w:color w:val="auto"/>
          <w:sz w:val="22"/>
          <w:szCs w:val="22"/>
        </w:rPr>
        <w:t>Les p</w:t>
      </w:r>
      <w:r w:rsidR="0060652B">
        <w:rPr>
          <w:rFonts w:asciiTheme="minorHAnsi" w:hAnsiTheme="minorHAnsi" w:cstheme="minorHAnsi"/>
          <w:color w:val="auto"/>
          <w:sz w:val="22"/>
          <w:szCs w:val="22"/>
        </w:rPr>
        <w:t>oubelles des points d’apport volontaire</w:t>
      </w:r>
      <w:r w:rsidRPr="008844B4">
        <w:rPr>
          <w:rFonts w:asciiTheme="minorHAnsi" w:hAnsiTheme="minorHAnsi" w:cstheme="minorHAnsi"/>
          <w:color w:val="auto"/>
          <w:sz w:val="22"/>
          <w:szCs w:val="22"/>
        </w:rPr>
        <w:t xml:space="preserve"> pour les déchets susvisés </w:t>
      </w:r>
      <w:r w:rsidR="00823A0F" w:rsidRPr="008844B4">
        <w:rPr>
          <w:rFonts w:asciiTheme="minorHAnsi" w:hAnsiTheme="minorHAnsi" w:cstheme="minorHAnsi"/>
          <w:color w:val="auto"/>
          <w:sz w:val="22"/>
          <w:szCs w:val="22"/>
        </w:rPr>
        <w:t>conservent des sacs poubelle (fournis par le prestataire)</w:t>
      </w:r>
      <w:r w:rsidRPr="008844B4">
        <w:rPr>
          <w:rFonts w:asciiTheme="minorHAnsi" w:hAnsiTheme="minorHAnsi" w:cstheme="minorHAnsi"/>
          <w:color w:val="auto"/>
          <w:sz w:val="22"/>
          <w:szCs w:val="22"/>
        </w:rPr>
        <w:t xml:space="preserve">. </w:t>
      </w:r>
      <w:r w:rsidRPr="0060652B">
        <w:rPr>
          <w:rFonts w:asciiTheme="minorHAnsi" w:hAnsiTheme="minorHAnsi" w:cstheme="minorHAnsi"/>
          <w:color w:val="auto"/>
          <w:sz w:val="22"/>
          <w:szCs w:val="22"/>
          <w:u w:val="single"/>
        </w:rPr>
        <w:t>Elles seront vidées chaque jour par le prestataire</w:t>
      </w:r>
      <w:r w:rsidRPr="008844B4">
        <w:rPr>
          <w:rFonts w:asciiTheme="minorHAnsi" w:hAnsiTheme="minorHAnsi" w:cstheme="minorHAnsi"/>
          <w:color w:val="auto"/>
          <w:sz w:val="22"/>
          <w:szCs w:val="22"/>
        </w:rPr>
        <w:t xml:space="preserve">. </w:t>
      </w:r>
    </w:p>
    <w:p w14:paraId="706B8214" w14:textId="77777777" w:rsidR="00740185" w:rsidRPr="008844B4" w:rsidRDefault="00740185" w:rsidP="00131F0C">
      <w:pPr>
        <w:pStyle w:val="Default"/>
        <w:spacing w:after="88"/>
        <w:jc w:val="both"/>
        <w:rPr>
          <w:rFonts w:asciiTheme="minorHAnsi" w:hAnsiTheme="minorHAnsi" w:cstheme="minorHAnsi"/>
          <w:color w:val="auto"/>
          <w:sz w:val="22"/>
          <w:szCs w:val="22"/>
        </w:rPr>
      </w:pPr>
    </w:p>
    <w:p w14:paraId="676A3100" w14:textId="77777777" w:rsidR="00823A0F" w:rsidRPr="008844B4" w:rsidRDefault="00131F0C" w:rsidP="00823A0F">
      <w:pPr>
        <w:snapToGrid w:val="0"/>
        <w:jc w:val="both"/>
        <w:rPr>
          <w:rStyle w:val="NormalInden"/>
          <w:rFonts w:asciiTheme="minorHAnsi" w:hAnsiTheme="minorHAnsi" w:cstheme="minorHAnsi"/>
          <w:color w:val="000000"/>
          <w:sz w:val="22"/>
          <w:szCs w:val="22"/>
        </w:rPr>
      </w:pPr>
      <w:r w:rsidRPr="008844B4">
        <w:rPr>
          <w:rFonts w:cstheme="minorHAnsi"/>
        </w:rPr>
        <w:t xml:space="preserve">Les </w:t>
      </w:r>
      <w:r w:rsidRPr="008844B4">
        <w:rPr>
          <w:rFonts w:cstheme="minorHAnsi"/>
          <w:b/>
        </w:rPr>
        <w:t>déchets recyclables</w:t>
      </w:r>
      <w:r w:rsidRPr="008844B4">
        <w:rPr>
          <w:rFonts w:cstheme="minorHAnsi"/>
        </w:rPr>
        <w:t xml:space="preserve"> (plastique, cartons…) </w:t>
      </w:r>
      <w:r w:rsidRPr="008844B4">
        <w:rPr>
          <w:rFonts w:cstheme="minorHAnsi"/>
          <w:b/>
        </w:rPr>
        <w:t xml:space="preserve">et le papier </w:t>
      </w:r>
      <w:r w:rsidRPr="008844B4">
        <w:rPr>
          <w:rFonts w:cstheme="minorHAnsi"/>
        </w:rPr>
        <w:t xml:space="preserve">feront l’objet </w:t>
      </w:r>
      <w:r w:rsidRPr="0060652B">
        <w:rPr>
          <w:rFonts w:cstheme="minorHAnsi"/>
          <w:u w:val="single"/>
        </w:rPr>
        <w:t>d’une prise en charge hebdomadaire</w:t>
      </w:r>
      <w:r w:rsidRPr="008844B4">
        <w:rPr>
          <w:rFonts w:cstheme="minorHAnsi"/>
        </w:rPr>
        <w:t xml:space="preserve"> </w:t>
      </w:r>
      <w:r w:rsidR="00823A0F" w:rsidRPr="008844B4">
        <w:rPr>
          <w:rFonts w:cstheme="minorHAnsi"/>
        </w:rPr>
        <w:t xml:space="preserve">par le prestataire </w:t>
      </w:r>
      <w:r w:rsidRPr="008844B4">
        <w:rPr>
          <w:rFonts w:cstheme="minorHAnsi"/>
        </w:rPr>
        <w:t>dans chaque bureau.</w:t>
      </w:r>
      <w:r w:rsidR="00823A0F" w:rsidRPr="008844B4">
        <w:rPr>
          <w:rFonts w:cstheme="minorHAnsi"/>
          <w:b/>
        </w:rPr>
        <w:t xml:space="preserve"> </w:t>
      </w:r>
      <w:r w:rsidR="00823A0F" w:rsidRPr="008844B4">
        <w:rPr>
          <w:rFonts w:cstheme="minorHAnsi"/>
        </w:rPr>
        <w:t>Cette prestation sera effectuée</w:t>
      </w:r>
      <w:r w:rsidR="00823A0F" w:rsidRPr="008844B4">
        <w:rPr>
          <w:rFonts w:cstheme="minorHAnsi"/>
          <w:b/>
        </w:rPr>
        <w:t xml:space="preserve"> </w:t>
      </w:r>
      <w:r w:rsidR="00823A0F" w:rsidRPr="008844B4">
        <w:rPr>
          <w:rStyle w:val="NormalInden"/>
          <w:rFonts w:asciiTheme="minorHAnsi" w:hAnsiTheme="minorHAnsi" w:cstheme="minorHAnsi"/>
          <w:color w:val="000000"/>
          <w:sz w:val="22"/>
          <w:szCs w:val="22"/>
        </w:rPr>
        <w:t>aux horaires d’intervention dans les bureaux.</w:t>
      </w:r>
    </w:p>
    <w:p w14:paraId="6FE6B107" w14:textId="77777777" w:rsidR="00131F0C" w:rsidRPr="008844B4" w:rsidRDefault="00131F0C" w:rsidP="00131F0C">
      <w:pPr>
        <w:pStyle w:val="Default"/>
        <w:spacing w:after="88"/>
        <w:jc w:val="both"/>
        <w:rPr>
          <w:rFonts w:asciiTheme="minorHAnsi" w:hAnsiTheme="minorHAnsi" w:cstheme="minorHAnsi"/>
          <w:b/>
          <w:sz w:val="22"/>
          <w:szCs w:val="22"/>
        </w:rPr>
      </w:pPr>
      <w:r w:rsidRPr="008844B4">
        <w:rPr>
          <w:rFonts w:asciiTheme="minorHAnsi" w:hAnsiTheme="minorHAnsi" w:cstheme="minorHAnsi"/>
          <w:color w:val="auto"/>
          <w:sz w:val="22"/>
          <w:szCs w:val="22"/>
        </w:rPr>
        <w:t xml:space="preserve">Les corbeilles pour les déchets recyclables </w:t>
      </w:r>
      <w:r w:rsidR="00823A0F" w:rsidRPr="008844B4">
        <w:rPr>
          <w:rFonts w:asciiTheme="minorHAnsi" w:hAnsiTheme="minorHAnsi" w:cstheme="minorHAnsi"/>
          <w:color w:val="auto"/>
          <w:sz w:val="22"/>
          <w:szCs w:val="22"/>
        </w:rPr>
        <w:t xml:space="preserve">et le papier </w:t>
      </w:r>
      <w:r w:rsidRPr="008844B4">
        <w:rPr>
          <w:rFonts w:asciiTheme="minorHAnsi" w:hAnsiTheme="minorHAnsi" w:cstheme="minorHAnsi"/>
          <w:color w:val="auto"/>
          <w:sz w:val="22"/>
          <w:szCs w:val="22"/>
        </w:rPr>
        <w:t xml:space="preserve">ne devront pas contenir de sacs </w:t>
      </w:r>
      <w:r w:rsidR="008844B4">
        <w:rPr>
          <w:rFonts w:asciiTheme="minorHAnsi" w:hAnsiTheme="minorHAnsi" w:cstheme="minorHAnsi"/>
          <w:color w:val="auto"/>
          <w:sz w:val="22"/>
          <w:szCs w:val="22"/>
        </w:rPr>
        <w:t>poubelle.</w:t>
      </w:r>
    </w:p>
    <w:p w14:paraId="00224631" w14:textId="77777777" w:rsidR="00131F0C" w:rsidRPr="008844B4" w:rsidRDefault="00131F0C" w:rsidP="00E41492">
      <w:pPr>
        <w:pStyle w:val="Default"/>
        <w:spacing w:after="80"/>
        <w:jc w:val="both"/>
        <w:rPr>
          <w:rFonts w:asciiTheme="minorHAnsi" w:hAnsiTheme="minorHAnsi" w:cstheme="minorHAnsi"/>
          <w:sz w:val="22"/>
          <w:szCs w:val="22"/>
        </w:rPr>
      </w:pPr>
    </w:p>
    <w:p w14:paraId="3DEB87F7" w14:textId="77777777" w:rsidR="00365AAF" w:rsidRPr="008844B4" w:rsidRDefault="00365AAF" w:rsidP="00365AAF">
      <w:pPr>
        <w:jc w:val="both"/>
        <w:rPr>
          <w:rFonts w:cstheme="minorHAnsi"/>
        </w:rPr>
      </w:pPr>
      <w:r w:rsidRPr="008844B4">
        <w:rPr>
          <w:rFonts w:cstheme="minorHAnsi"/>
        </w:rPr>
        <w:t xml:space="preserve">Le titulaire assure l’acheminement des déchets </w:t>
      </w:r>
      <w:r w:rsidR="00AE4935" w:rsidRPr="008844B4">
        <w:rPr>
          <w:rFonts w:cstheme="minorHAnsi"/>
        </w:rPr>
        <w:t xml:space="preserve">recyclables et « autres » </w:t>
      </w:r>
      <w:r w:rsidRPr="008844B4">
        <w:rPr>
          <w:rFonts w:cstheme="minorHAnsi"/>
        </w:rPr>
        <w:t xml:space="preserve">vers </w:t>
      </w:r>
      <w:r w:rsidR="00823A0F" w:rsidRPr="008844B4">
        <w:rPr>
          <w:rFonts w:cstheme="minorHAnsi"/>
        </w:rPr>
        <w:t xml:space="preserve">les containers </w:t>
      </w:r>
      <w:r w:rsidR="00AE4935" w:rsidRPr="008844B4">
        <w:rPr>
          <w:rFonts w:cstheme="minorHAnsi"/>
        </w:rPr>
        <w:t>adéquats</w:t>
      </w:r>
      <w:r w:rsidRPr="008844B4">
        <w:rPr>
          <w:rFonts w:cstheme="minorHAnsi"/>
        </w:rPr>
        <w:t xml:space="preserve"> </w:t>
      </w:r>
      <w:r w:rsidR="008844B4">
        <w:rPr>
          <w:rFonts w:cstheme="minorHAnsi"/>
        </w:rPr>
        <w:t xml:space="preserve">(bacs jaunes ou bacs « marron ») </w:t>
      </w:r>
      <w:r w:rsidR="00AE4935" w:rsidRPr="008844B4">
        <w:rPr>
          <w:rFonts w:cstheme="minorHAnsi"/>
        </w:rPr>
        <w:t xml:space="preserve">disposés </w:t>
      </w:r>
      <w:r w:rsidRPr="008844B4">
        <w:rPr>
          <w:rStyle w:val="NormalInden"/>
          <w:rFonts w:asciiTheme="minorHAnsi" w:hAnsiTheme="minorHAnsi" w:cstheme="minorHAnsi"/>
          <w:color w:val="000000"/>
          <w:sz w:val="22"/>
          <w:szCs w:val="22"/>
        </w:rPr>
        <w:t>dans la cour</w:t>
      </w:r>
      <w:r w:rsidRPr="008844B4">
        <w:rPr>
          <w:rFonts w:cstheme="minorHAnsi"/>
        </w:rPr>
        <w:t xml:space="preserve">. </w:t>
      </w:r>
    </w:p>
    <w:p w14:paraId="0FCBD11F" w14:textId="77777777" w:rsidR="0060652B" w:rsidRDefault="00365AAF" w:rsidP="00740185">
      <w:pPr>
        <w:jc w:val="both"/>
        <w:rPr>
          <w:rFonts w:cstheme="minorHAnsi"/>
          <w:bCs/>
        </w:rPr>
      </w:pPr>
      <w:r w:rsidRPr="008844B4">
        <w:rPr>
          <w:rFonts w:cstheme="minorHAnsi"/>
        </w:rPr>
        <w:t xml:space="preserve">Le dépôt des déchets sur la voirie est </w:t>
      </w:r>
      <w:r w:rsidRPr="008844B4">
        <w:rPr>
          <w:rFonts w:cstheme="minorHAnsi"/>
          <w:bCs/>
        </w:rPr>
        <w:t xml:space="preserve">à la charge </w:t>
      </w:r>
      <w:r w:rsidR="0060652B">
        <w:rPr>
          <w:rFonts w:cstheme="minorHAnsi"/>
          <w:bCs/>
        </w:rPr>
        <w:t>du prestataire</w:t>
      </w:r>
      <w:r w:rsidRPr="008844B4">
        <w:rPr>
          <w:rFonts w:cstheme="minorHAnsi"/>
          <w:bCs/>
        </w:rPr>
        <w:t xml:space="preserve"> conformément à la réglementation en vigueur.</w:t>
      </w:r>
    </w:p>
    <w:p w14:paraId="19225194" w14:textId="77777777" w:rsidR="008844B4" w:rsidRDefault="0060652B" w:rsidP="00AE4935">
      <w:pPr>
        <w:jc w:val="both"/>
        <w:rPr>
          <w:rFonts w:cstheme="minorHAnsi"/>
          <w:bCs/>
        </w:rPr>
      </w:pPr>
      <w:r w:rsidRPr="0060652B">
        <w:rPr>
          <w:rFonts w:cstheme="minorHAnsi"/>
        </w:rPr>
        <w:t xml:space="preserve">Les </w:t>
      </w:r>
      <w:r>
        <w:rPr>
          <w:rFonts w:cstheme="minorHAnsi"/>
        </w:rPr>
        <w:t>modalités</w:t>
      </w:r>
      <w:r w:rsidRPr="0060652B">
        <w:rPr>
          <w:rFonts w:cstheme="minorHAnsi"/>
        </w:rPr>
        <w:t xml:space="preserve"> précises </w:t>
      </w:r>
      <w:r>
        <w:rPr>
          <w:rFonts w:cstheme="minorHAnsi"/>
        </w:rPr>
        <w:t xml:space="preserve">d’organisation </w:t>
      </w:r>
      <w:r w:rsidRPr="0060652B">
        <w:rPr>
          <w:rFonts w:cstheme="minorHAnsi"/>
        </w:rPr>
        <w:t>seront données par le gestionnaire de site lors de la mise en place du marché.</w:t>
      </w:r>
    </w:p>
    <w:p w14:paraId="54A060E6" w14:textId="77777777" w:rsidR="00E41492" w:rsidRDefault="00E41492" w:rsidP="00AE4935">
      <w:pPr>
        <w:jc w:val="both"/>
        <w:rPr>
          <w:rFonts w:cstheme="minorHAnsi"/>
          <w:bCs/>
        </w:rPr>
      </w:pPr>
      <w:r w:rsidRPr="001E7303">
        <w:rPr>
          <w:rFonts w:cstheme="minorHAnsi"/>
          <w:bCs/>
          <w:highlight w:val="yellow"/>
        </w:rPr>
        <w:lastRenderedPageBreak/>
        <w:t xml:space="preserve">Tout retard non autorisé par le </w:t>
      </w:r>
      <w:r w:rsidR="00AE4935" w:rsidRPr="001E7303">
        <w:rPr>
          <w:rFonts w:cstheme="minorHAnsi"/>
          <w:bCs/>
          <w:highlight w:val="yellow"/>
        </w:rPr>
        <w:t>gestionnaire de site</w:t>
      </w:r>
      <w:r w:rsidRPr="001E7303">
        <w:rPr>
          <w:rFonts w:cstheme="minorHAnsi"/>
          <w:bCs/>
          <w:highlight w:val="yellow"/>
        </w:rPr>
        <w:t xml:space="preserve"> ou manquement d'exécution de tâche planifiée, par rapport au planning prévu, entraîne l'application d'une pénalité forfaitaire par constat égale </w:t>
      </w:r>
      <w:r w:rsidRPr="001E7303">
        <w:rPr>
          <w:rFonts w:cstheme="minorHAnsi"/>
          <w:highlight w:val="yellow"/>
        </w:rPr>
        <w:t>à 50 € HT</w:t>
      </w:r>
      <w:r w:rsidRPr="001E7303">
        <w:rPr>
          <w:rFonts w:cstheme="minorHAnsi"/>
          <w:bCs/>
          <w:highlight w:val="yellow"/>
        </w:rPr>
        <w:t xml:space="preserve"> (cinquante).</w:t>
      </w:r>
    </w:p>
    <w:p w14:paraId="27B231FF" w14:textId="77777777" w:rsidR="0060652B" w:rsidRPr="008844B4" w:rsidRDefault="0060652B" w:rsidP="00AE4935">
      <w:pPr>
        <w:jc w:val="both"/>
        <w:rPr>
          <w:rFonts w:cstheme="minorHAnsi"/>
          <w:bCs/>
        </w:rPr>
      </w:pPr>
    </w:p>
    <w:p w14:paraId="7A34C053" w14:textId="77777777" w:rsidR="00DF1021" w:rsidRPr="00A57457" w:rsidRDefault="00DF1021" w:rsidP="00DF1021">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Plages d’intervention</w:t>
      </w:r>
    </w:p>
    <w:p w14:paraId="54C3354D" w14:textId="77777777" w:rsidR="00740185" w:rsidRDefault="00740185" w:rsidP="00DF1021">
      <w:pPr>
        <w:pStyle w:val="Corpsdetexte31"/>
        <w:rPr>
          <w:rFonts w:asciiTheme="minorHAnsi" w:hAnsiTheme="minorHAnsi" w:cstheme="minorHAnsi"/>
          <w:sz w:val="22"/>
          <w:szCs w:val="22"/>
        </w:rPr>
      </w:pPr>
    </w:p>
    <w:p w14:paraId="5FE09C45" w14:textId="77777777" w:rsidR="00DF1021" w:rsidRPr="00740185" w:rsidRDefault="0060652B" w:rsidP="00DF1021">
      <w:pPr>
        <w:pStyle w:val="Corpsdetexte31"/>
        <w:rPr>
          <w:rFonts w:asciiTheme="minorHAnsi" w:hAnsiTheme="minorHAnsi" w:cstheme="minorHAnsi"/>
          <w:sz w:val="22"/>
          <w:szCs w:val="22"/>
        </w:rPr>
      </w:pPr>
      <w:r>
        <w:rPr>
          <w:rFonts w:asciiTheme="minorHAnsi" w:hAnsiTheme="minorHAnsi" w:cstheme="minorHAnsi"/>
          <w:sz w:val="22"/>
          <w:szCs w:val="22"/>
        </w:rPr>
        <w:t>L</w:t>
      </w:r>
      <w:r w:rsidR="00DF1021" w:rsidRPr="00740185">
        <w:rPr>
          <w:rFonts w:asciiTheme="minorHAnsi" w:hAnsiTheme="minorHAnsi" w:cstheme="minorHAnsi"/>
          <w:sz w:val="22"/>
          <w:szCs w:val="22"/>
        </w:rPr>
        <w:t xml:space="preserve">es travaux devront être exécutés du lundi au vendredi en journée et/ou en horaires continus </w:t>
      </w:r>
      <w:r>
        <w:rPr>
          <w:rFonts w:asciiTheme="minorHAnsi" w:hAnsiTheme="minorHAnsi" w:cstheme="minorHAnsi"/>
          <w:sz w:val="22"/>
          <w:szCs w:val="22"/>
        </w:rPr>
        <w:t xml:space="preserve">selon les conditions </w:t>
      </w:r>
      <w:r w:rsidRPr="001E7303">
        <w:rPr>
          <w:rFonts w:asciiTheme="minorHAnsi" w:hAnsiTheme="minorHAnsi" w:cstheme="minorHAnsi"/>
          <w:sz w:val="22"/>
          <w:szCs w:val="22"/>
          <w:highlight w:val="yellow"/>
        </w:rPr>
        <w:t>de l’article 4.1 du CCTP</w:t>
      </w:r>
      <w:r>
        <w:rPr>
          <w:rFonts w:asciiTheme="minorHAnsi" w:hAnsiTheme="minorHAnsi" w:cstheme="minorHAnsi"/>
          <w:sz w:val="22"/>
          <w:szCs w:val="22"/>
        </w:rPr>
        <w:t>.</w:t>
      </w:r>
    </w:p>
    <w:p w14:paraId="46D7DFFA" w14:textId="77777777" w:rsidR="00DF1021" w:rsidRPr="00740185" w:rsidRDefault="00DF1021" w:rsidP="00DF1021">
      <w:pPr>
        <w:pStyle w:val="Corpsdetexte31"/>
        <w:rPr>
          <w:rFonts w:asciiTheme="minorHAnsi" w:hAnsiTheme="minorHAnsi" w:cstheme="minorHAnsi"/>
          <w:sz w:val="22"/>
          <w:szCs w:val="22"/>
        </w:rPr>
      </w:pPr>
    </w:p>
    <w:p w14:paraId="62B85CA6" w14:textId="77777777" w:rsidR="001752D2" w:rsidRDefault="001752D2" w:rsidP="00DF1021">
      <w:pPr>
        <w:pStyle w:val="Corpsdetexte31"/>
        <w:rPr>
          <w:rFonts w:asciiTheme="minorHAnsi" w:hAnsiTheme="minorHAnsi" w:cstheme="minorHAnsi"/>
          <w:sz w:val="22"/>
          <w:szCs w:val="22"/>
        </w:rPr>
      </w:pPr>
      <w:r>
        <w:rPr>
          <w:rFonts w:asciiTheme="minorHAnsi" w:hAnsiTheme="minorHAnsi" w:cstheme="minorHAnsi"/>
          <w:sz w:val="22"/>
          <w:szCs w:val="22"/>
        </w:rPr>
        <w:t>Pour le nettoyage des locaux</w:t>
      </w:r>
      <w:r w:rsidR="007C4455">
        <w:rPr>
          <w:rFonts w:asciiTheme="minorHAnsi" w:hAnsiTheme="minorHAnsi" w:cstheme="minorHAnsi"/>
          <w:sz w:val="22"/>
          <w:szCs w:val="22"/>
        </w:rPr>
        <w:t xml:space="preserve"> (prestations courantes)</w:t>
      </w:r>
      <w:r>
        <w:rPr>
          <w:rFonts w:asciiTheme="minorHAnsi" w:hAnsiTheme="minorHAnsi" w:cstheme="minorHAnsi"/>
          <w:sz w:val="22"/>
          <w:szCs w:val="22"/>
        </w:rPr>
        <w:t>, l</w:t>
      </w:r>
      <w:r w:rsidR="00740185" w:rsidRPr="00740185">
        <w:rPr>
          <w:rFonts w:asciiTheme="minorHAnsi" w:hAnsiTheme="minorHAnsi" w:cstheme="minorHAnsi"/>
          <w:sz w:val="22"/>
          <w:szCs w:val="22"/>
        </w:rPr>
        <w:t>es horaires d’intervention sont</w:t>
      </w:r>
      <w:r w:rsidR="0060652B">
        <w:rPr>
          <w:rFonts w:asciiTheme="minorHAnsi" w:hAnsiTheme="minorHAnsi" w:cstheme="minorHAnsi"/>
          <w:sz w:val="22"/>
          <w:szCs w:val="22"/>
        </w:rPr>
        <w:t xml:space="preserve"> actuellement</w:t>
      </w:r>
      <w:r w:rsidR="00740185" w:rsidRPr="00740185">
        <w:rPr>
          <w:rFonts w:asciiTheme="minorHAnsi" w:hAnsiTheme="minorHAnsi" w:cstheme="minorHAnsi"/>
          <w:sz w:val="22"/>
          <w:szCs w:val="22"/>
        </w:rPr>
        <w:t xml:space="preserve"> fixés</w:t>
      </w:r>
      <w:r w:rsidR="0060652B">
        <w:rPr>
          <w:rFonts w:asciiTheme="minorHAnsi" w:hAnsiTheme="minorHAnsi" w:cstheme="minorHAnsi"/>
          <w:sz w:val="22"/>
          <w:szCs w:val="22"/>
        </w:rPr>
        <w:t xml:space="preserve"> comme suit :</w:t>
      </w:r>
      <w:r w:rsidR="00851CDE">
        <w:rPr>
          <w:rFonts w:asciiTheme="minorHAnsi" w:hAnsiTheme="minorHAnsi" w:cstheme="minorHAnsi"/>
          <w:sz w:val="22"/>
          <w:szCs w:val="22"/>
        </w:rPr>
        <w:t xml:space="preserve"> du lundi au vendredi</w:t>
      </w:r>
      <w:r w:rsidR="004241D9">
        <w:rPr>
          <w:rFonts w:asciiTheme="minorHAnsi" w:hAnsiTheme="minorHAnsi" w:cstheme="minorHAnsi"/>
          <w:sz w:val="22"/>
          <w:szCs w:val="22"/>
        </w:rPr>
        <w:t xml:space="preserve"> à partir de 17H00</w:t>
      </w:r>
      <w:r>
        <w:rPr>
          <w:rFonts w:asciiTheme="minorHAnsi" w:hAnsiTheme="minorHAnsi" w:cstheme="minorHAnsi"/>
          <w:sz w:val="22"/>
          <w:szCs w:val="22"/>
        </w:rPr>
        <w:t>.</w:t>
      </w:r>
    </w:p>
    <w:p w14:paraId="55C73C8C" w14:textId="77777777" w:rsidR="00AE4935" w:rsidRDefault="00AE4935" w:rsidP="00DF1021">
      <w:pPr>
        <w:pStyle w:val="Corpsdetexte31"/>
        <w:rPr>
          <w:sz w:val="20"/>
        </w:rPr>
      </w:pPr>
    </w:p>
    <w:p w14:paraId="576AA472" w14:textId="77777777" w:rsidR="00AE4935" w:rsidRDefault="00AE4935" w:rsidP="00DF1021">
      <w:pPr>
        <w:pStyle w:val="Corpsdetexte31"/>
        <w:rPr>
          <w:sz w:val="20"/>
        </w:rPr>
      </w:pPr>
    </w:p>
    <w:p w14:paraId="31337E3C" w14:textId="77777777" w:rsidR="00796BA6" w:rsidRPr="00A57457" w:rsidRDefault="00796BA6" w:rsidP="00796BA6">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 xml:space="preserve">Modalités de la visite du site obligatoire préalablement à la remise de l’offre  </w:t>
      </w:r>
    </w:p>
    <w:p w14:paraId="1F7E8EF4" w14:textId="77777777" w:rsidR="00796BA6" w:rsidRPr="00576C19" w:rsidRDefault="00796BA6" w:rsidP="00796BA6">
      <w:pPr>
        <w:pStyle w:val="Standard"/>
        <w:rPr>
          <w:rFonts w:ascii="Calibri" w:hAnsi="Calibri" w:cs="Calibri"/>
          <w:sz w:val="22"/>
          <w:szCs w:val="22"/>
        </w:rPr>
      </w:pPr>
    </w:p>
    <w:p w14:paraId="553EE13C" w14:textId="77777777" w:rsidR="00796BA6" w:rsidRDefault="00796BA6" w:rsidP="00796BA6">
      <w:pPr>
        <w:pStyle w:val="Standard"/>
        <w:jc w:val="both"/>
        <w:rPr>
          <w:rFonts w:ascii="Calibri" w:hAnsi="Calibri" w:cs="Calibri"/>
          <w:sz w:val="22"/>
          <w:szCs w:val="22"/>
        </w:rPr>
      </w:pPr>
      <w:r>
        <w:rPr>
          <w:rFonts w:ascii="Calibri" w:hAnsi="Calibri" w:cs="Calibri"/>
          <w:sz w:val="22"/>
          <w:szCs w:val="22"/>
        </w:rPr>
        <w:t>Les visites pourront se dérouler jusqu’à la date de remise des offres.</w:t>
      </w:r>
    </w:p>
    <w:p w14:paraId="68539648" w14:textId="77777777" w:rsidR="00796BA6" w:rsidRDefault="00796BA6" w:rsidP="00796BA6">
      <w:pPr>
        <w:pStyle w:val="Standard"/>
        <w:jc w:val="both"/>
        <w:rPr>
          <w:rFonts w:ascii="Calibri" w:hAnsi="Calibri" w:cs="Calibri"/>
          <w:sz w:val="22"/>
          <w:szCs w:val="22"/>
        </w:rPr>
      </w:pPr>
    </w:p>
    <w:p w14:paraId="69B9400A" w14:textId="77777777" w:rsidR="00796BA6" w:rsidRDefault="00796BA6" w:rsidP="00796BA6">
      <w:pPr>
        <w:pStyle w:val="Standard"/>
        <w:jc w:val="both"/>
        <w:rPr>
          <w:rFonts w:ascii="Calibri" w:hAnsi="Calibri" w:cs="Calibri"/>
          <w:sz w:val="22"/>
          <w:szCs w:val="22"/>
        </w:rPr>
      </w:pPr>
      <w:r>
        <w:rPr>
          <w:rFonts w:ascii="Calibri" w:hAnsi="Calibri" w:cs="Calibri"/>
          <w:sz w:val="22"/>
          <w:szCs w:val="22"/>
        </w:rPr>
        <w:t xml:space="preserve">Les candidats devront impérativement au préalable prendre </w:t>
      </w:r>
      <w:r w:rsidRPr="00C506D3">
        <w:rPr>
          <w:rFonts w:ascii="Calibri" w:hAnsi="Calibri" w:cs="Calibri"/>
          <w:sz w:val="22"/>
          <w:szCs w:val="22"/>
        </w:rPr>
        <w:t>rendez-vous avec le gestionnaire</w:t>
      </w:r>
      <w:r w:rsidR="004241D9">
        <w:rPr>
          <w:rFonts w:ascii="Calibri" w:hAnsi="Calibri" w:cs="Calibri"/>
          <w:sz w:val="22"/>
          <w:szCs w:val="22"/>
        </w:rPr>
        <w:t xml:space="preserve"> </w:t>
      </w:r>
      <w:r>
        <w:rPr>
          <w:rFonts w:ascii="Calibri" w:hAnsi="Calibri" w:cs="Calibri"/>
          <w:sz w:val="22"/>
          <w:szCs w:val="22"/>
        </w:rPr>
        <w:t xml:space="preserve">de site : </w:t>
      </w:r>
    </w:p>
    <w:p w14:paraId="02DAB174" w14:textId="77777777" w:rsidR="00796BA6" w:rsidRDefault="004241D9" w:rsidP="00796BA6">
      <w:pPr>
        <w:pStyle w:val="Standard"/>
        <w:numPr>
          <w:ilvl w:val="0"/>
          <w:numId w:val="4"/>
        </w:numPr>
        <w:jc w:val="both"/>
        <w:rPr>
          <w:rFonts w:ascii="Calibri" w:hAnsi="Calibri" w:cs="Calibri"/>
          <w:sz w:val="22"/>
          <w:szCs w:val="22"/>
        </w:rPr>
      </w:pPr>
      <w:r>
        <w:rPr>
          <w:rFonts w:ascii="Calibri" w:hAnsi="Calibri" w:cs="Calibri"/>
          <w:sz w:val="22"/>
          <w:szCs w:val="22"/>
        </w:rPr>
        <w:t>Laurent BENARD</w:t>
      </w:r>
      <w:r w:rsidR="00796BA6">
        <w:rPr>
          <w:rFonts w:ascii="Calibri" w:hAnsi="Calibri" w:cs="Calibri"/>
          <w:sz w:val="22"/>
          <w:szCs w:val="22"/>
        </w:rPr>
        <w:t xml:space="preserve"> 03 80 </w:t>
      </w:r>
      <w:r>
        <w:rPr>
          <w:rFonts w:ascii="Calibri" w:hAnsi="Calibri" w:cs="Calibri"/>
          <w:sz w:val="22"/>
          <w:szCs w:val="22"/>
        </w:rPr>
        <w:t>25</w:t>
      </w:r>
      <w:r w:rsidR="00796BA6">
        <w:rPr>
          <w:rFonts w:ascii="Calibri" w:hAnsi="Calibri" w:cs="Calibri"/>
          <w:sz w:val="22"/>
          <w:szCs w:val="22"/>
        </w:rPr>
        <w:t xml:space="preserve"> </w:t>
      </w:r>
      <w:r>
        <w:rPr>
          <w:rFonts w:ascii="Calibri" w:hAnsi="Calibri" w:cs="Calibri"/>
          <w:sz w:val="22"/>
          <w:szCs w:val="22"/>
        </w:rPr>
        <w:t>03</w:t>
      </w:r>
      <w:r w:rsidR="00796BA6">
        <w:rPr>
          <w:rFonts w:ascii="Calibri" w:hAnsi="Calibri" w:cs="Calibri"/>
          <w:sz w:val="22"/>
          <w:szCs w:val="22"/>
        </w:rPr>
        <w:t xml:space="preserve"> </w:t>
      </w:r>
      <w:r>
        <w:rPr>
          <w:rFonts w:ascii="Calibri" w:hAnsi="Calibri" w:cs="Calibri"/>
          <w:sz w:val="22"/>
          <w:szCs w:val="22"/>
        </w:rPr>
        <w:t>83</w:t>
      </w:r>
      <w:r w:rsidR="00796BA6">
        <w:rPr>
          <w:rFonts w:ascii="Calibri" w:hAnsi="Calibri" w:cs="Calibri"/>
          <w:sz w:val="22"/>
          <w:szCs w:val="22"/>
        </w:rPr>
        <w:t xml:space="preserve"> </w:t>
      </w:r>
      <w:hyperlink r:id="rId7" w:history="1">
        <w:r w:rsidRPr="008606BE">
          <w:rPr>
            <w:rStyle w:val="Lienhypertexte"/>
            <w:rFonts w:ascii="Calibri" w:hAnsi="Calibri" w:cs="Calibri"/>
            <w:sz w:val="22"/>
            <w:szCs w:val="22"/>
          </w:rPr>
          <w:t>chg.tprx-beaune@justice.fr</w:t>
        </w:r>
      </w:hyperlink>
      <w:r>
        <w:rPr>
          <w:rFonts w:ascii="Calibri" w:hAnsi="Calibri" w:cs="Calibri"/>
          <w:sz w:val="22"/>
          <w:szCs w:val="22"/>
        </w:rPr>
        <w:t xml:space="preserve"> </w:t>
      </w:r>
    </w:p>
    <w:p w14:paraId="1AD65F3F" w14:textId="77777777" w:rsidR="004241D9" w:rsidRDefault="004241D9" w:rsidP="00796BA6">
      <w:pPr>
        <w:pStyle w:val="Standard"/>
        <w:jc w:val="both"/>
        <w:rPr>
          <w:rFonts w:ascii="Calibri" w:hAnsi="Calibri" w:cs="Calibri"/>
          <w:sz w:val="22"/>
          <w:szCs w:val="22"/>
        </w:rPr>
      </w:pPr>
    </w:p>
    <w:p w14:paraId="48EEBD5F" w14:textId="77777777" w:rsidR="007D17B2" w:rsidRPr="00EB7787" w:rsidRDefault="007D17B2" w:rsidP="007D17B2">
      <w:pPr>
        <w:pStyle w:val="Standard"/>
        <w:jc w:val="both"/>
        <w:rPr>
          <w:rFonts w:ascii="Calibri" w:hAnsi="Calibri" w:cs="Calibri"/>
          <w:b/>
          <w:color w:val="FF7C80"/>
          <w:sz w:val="22"/>
          <w:szCs w:val="22"/>
        </w:rPr>
      </w:pPr>
    </w:p>
    <w:p w14:paraId="09E3B743" w14:textId="77777777" w:rsidR="007D17B2" w:rsidRDefault="007D17B2" w:rsidP="007D17B2">
      <w:pPr>
        <w:pStyle w:val="Standard"/>
        <w:jc w:val="both"/>
        <w:rPr>
          <w:rFonts w:ascii="Calibri" w:hAnsi="Calibri" w:cs="Calibri"/>
          <w:b/>
          <w:color w:val="FF7C80"/>
          <w:sz w:val="22"/>
          <w:szCs w:val="22"/>
        </w:rPr>
      </w:pPr>
      <w:r w:rsidRPr="00EB7787">
        <w:rPr>
          <w:rFonts w:ascii="Calibri" w:hAnsi="Calibri" w:cs="Calibri"/>
          <w:b/>
          <w:color w:val="FF7C80"/>
          <w:sz w:val="22"/>
          <w:szCs w:val="22"/>
        </w:rPr>
        <w:t>Plan du site : le plan ne sera pas publié sur PLACE lors de la consultation, mais les candidats pourront avoir lecture d’un plan des locaux légendé avec les typologies de locaux et les types de sols au début de la visite préalable obligatoire</w:t>
      </w:r>
    </w:p>
    <w:p w14:paraId="76781AD9" w14:textId="77777777" w:rsidR="00796BA6" w:rsidRDefault="00796BA6" w:rsidP="000E4F59">
      <w:pPr>
        <w:rPr>
          <w:rFonts w:cstheme="minorHAnsi"/>
          <w:color w:val="0000FF"/>
        </w:rPr>
      </w:pPr>
    </w:p>
    <w:p w14:paraId="380050C3" w14:textId="77777777" w:rsidR="007D17B2" w:rsidRDefault="007D17B2" w:rsidP="007D17B2">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Attentes particulières sur ce site :</w:t>
      </w:r>
    </w:p>
    <w:p w14:paraId="7F271437" w14:textId="77777777" w:rsidR="007D17B2" w:rsidRDefault="007D17B2" w:rsidP="007D17B2">
      <w:pPr>
        <w:pStyle w:val="Standard"/>
        <w:shd w:val="clear" w:color="auto" w:fill="1F4E79" w:themeFill="accent1" w:themeFillShade="80"/>
        <w:jc w:val="center"/>
        <w:rPr>
          <w:rFonts w:ascii="Calibri" w:hAnsi="Calibri" w:cs="Calibri"/>
          <w:b/>
          <w:bCs/>
          <w:color w:val="FFFFFF" w:themeColor="background1"/>
          <w:sz w:val="28"/>
          <w:szCs w:val="28"/>
        </w:rPr>
      </w:pPr>
      <w:r>
        <w:rPr>
          <w:rFonts w:ascii="Calibri" w:hAnsi="Calibri" w:cs="Calibri"/>
          <w:b/>
          <w:bCs/>
          <w:color w:val="FFFFFF" w:themeColor="background1"/>
          <w:sz w:val="28"/>
          <w:szCs w:val="28"/>
        </w:rPr>
        <w:t xml:space="preserve">La satisfaction de ces demandes devra être clairement établie dans l’offre déposée par le candidat. </w:t>
      </w:r>
    </w:p>
    <w:p w14:paraId="193F77D8" w14:textId="77777777" w:rsidR="007D17B2" w:rsidRDefault="007D17B2" w:rsidP="007D17B2">
      <w:pPr>
        <w:pStyle w:val="Standard"/>
        <w:ind w:left="720"/>
        <w:jc w:val="both"/>
        <w:rPr>
          <w:rFonts w:ascii="Calibri" w:hAnsi="Calibri" w:cs="Calibri"/>
          <w:bCs/>
          <w:sz w:val="22"/>
          <w:szCs w:val="22"/>
        </w:rPr>
      </w:pPr>
      <w:r>
        <w:rPr>
          <w:rFonts w:ascii="Calibri" w:hAnsi="Calibri" w:cs="Calibri"/>
          <w:bCs/>
          <w:sz w:val="22"/>
          <w:szCs w:val="22"/>
        </w:rPr>
        <w:t>Aucune attente particulière ...</w:t>
      </w:r>
    </w:p>
    <w:p w14:paraId="32E568AB" w14:textId="77777777" w:rsidR="007D17B2" w:rsidRDefault="007D17B2" w:rsidP="007D17B2">
      <w:pPr>
        <w:pStyle w:val="Standard"/>
        <w:ind w:left="720"/>
        <w:jc w:val="both"/>
        <w:rPr>
          <w:rFonts w:ascii="Calibri" w:hAnsi="Calibri" w:cs="Calibri"/>
          <w:bCs/>
          <w:sz w:val="22"/>
          <w:szCs w:val="22"/>
        </w:rPr>
      </w:pPr>
      <w:proofErr w:type="gramStart"/>
      <w:r>
        <w:rPr>
          <w:rFonts w:ascii="Calibri" w:hAnsi="Calibri" w:cs="Calibri"/>
          <w:bCs/>
          <w:sz w:val="22"/>
          <w:szCs w:val="22"/>
        </w:rPr>
        <w:t>Ou</w:t>
      </w:r>
      <w:proofErr w:type="gramEnd"/>
      <w:r>
        <w:rPr>
          <w:rFonts w:ascii="Calibri" w:hAnsi="Calibri" w:cs="Calibri"/>
          <w:bCs/>
          <w:sz w:val="22"/>
          <w:szCs w:val="22"/>
        </w:rPr>
        <w:t xml:space="preserve"> </w:t>
      </w:r>
    </w:p>
    <w:p w14:paraId="25ED41BD" w14:textId="77777777" w:rsidR="007D17B2" w:rsidRDefault="007D17B2" w:rsidP="007D17B2">
      <w:pPr>
        <w:pStyle w:val="Standard"/>
        <w:ind w:left="720"/>
        <w:jc w:val="both"/>
        <w:rPr>
          <w:rFonts w:ascii="Calibri" w:hAnsi="Calibri" w:cs="Calibri"/>
          <w:bCs/>
          <w:sz w:val="22"/>
          <w:szCs w:val="22"/>
        </w:rPr>
      </w:pPr>
      <w:r>
        <w:rPr>
          <w:rFonts w:ascii="Calibri" w:hAnsi="Calibri" w:cs="Calibri"/>
          <w:bCs/>
          <w:sz w:val="22"/>
          <w:szCs w:val="22"/>
        </w:rPr>
        <w:t>Par exemple :</w:t>
      </w:r>
    </w:p>
    <w:p w14:paraId="19FFAC6E" w14:textId="77777777" w:rsidR="007D17B2" w:rsidRDefault="007D17B2" w:rsidP="007D17B2">
      <w:pPr>
        <w:pStyle w:val="Standard"/>
        <w:ind w:left="720"/>
        <w:jc w:val="both"/>
        <w:rPr>
          <w:rFonts w:ascii="Calibri" w:hAnsi="Calibri" w:cs="Calibri"/>
          <w:bCs/>
          <w:sz w:val="22"/>
          <w:szCs w:val="22"/>
        </w:rPr>
      </w:pPr>
    </w:p>
    <w:p w14:paraId="0086B75B" w14:textId="77777777" w:rsidR="007D17B2" w:rsidRDefault="007D17B2" w:rsidP="007D17B2">
      <w:pPr>
        <w:pStyle w:val="Standard"/>
        <w:ind w:left="720"/>
        <w:jc w:val="both"/>
        <w:rPr>
          <w:rFonts w:ascii="Calibri" w:hAnsi="Calibri" w:cs="Calibri"/>
          <w:bCs/>
          <w:sz w:val="22"/>
          <w:szCs w:val="22"/>
        </w:rPr>
      </w:pPr>
    </w:p>
    <w:p w14:paraId="4B34C4CC" w14:textId="77777777" w:rsidR="007D17B2" w:rsidRPr="00214061" w:rsidRDefault="007D17B2" w:rsidP="007D17B2">
      <w:pPr>
        <w:pStyle w:val="Standard"/>
        <w:widowControl w:val="0"/>
        <w:numPr>
          <w:ilvl w:val="0"/>
          <w:numId w:val="6"/>
        </w:numPr>
        <w:autoSpaceDN/>
        <w:jc w:val="both"/>
        <w:rPr>
          <w:rFonts w:ascii="Calibri" w:hAnsi="Calibri" w:cs="Calibri"/>
          <w:bCs/>
          <w:sz w:val="22"/>
          <w:szCs w:val="22"/>
        </w:rPr>
      </w:pPr>
      <w:r>
        <w:rPr>
          <w:rFonts w:ascii="Calibri" w:hAnsi="Calibri" w:cs="Calibri"/>
          <w:bCs/>
          <w:sz w:val="22"/>
          <w:szCs w:val="22"/>
        </w:rPr>
        <w:t>Présence du responsable de secteur (personne en charge de plusieurs sites) sur ce site (hors temps consacré aux différents contrôles) :</w:t>
      </w:r>
      <w:r w:rsidRPr="00214061">
        <w:rPr>
          <w:rFonts w:ascii="Calibri" w:hAnsi="Calibri" w:cs="Calibri"/>
          <w:bCs/>
          <w:sz w:val="22"/>
          <w:szCs w:val="22"/>
        </w:rPr>
        <w:t xml:space="preserve"> ... heures / mois -  réparties en ... sessions. </w:t>
      </w:r>
    </w:p>
    <w:p w14:paraId="426E9C6E" w14:textId="77777777" w:rsidR="007D17B2" w:rsidRDefault="007D17B2" w:rsidP="007D17B2">
      <w:pPr>
        <w:pStyle w:val="Standard"/>
        <w:ind w:left="720"/>
        <w:jc w:val="both"/>
        <w:rPr>
          <w:rFonts w:ascii="Calibri" w:hAnsi="Calibri" w:cs="Calibri"/>
          <w:bCs/>
          <w:sz w:val="22"/>
          <w:szCs w:val="22"/>
        </w:rPr>
      </w:pPr>
      <w:r>
        <w:rPr>
          <w:rFonts w:ascii="Calibri" w:hAnsi="Calibri" w:cs="Calibri"/>
          <w:bCs/>
          <w:sz w:val="22"/>
          <w:szCs w:val="22"/>
        </w:rPr>
        <w:t xml:space="preserve">(Il lui appartiendra de signaler sa présence au gestionnaire de site pour qu’il puisse s’assurer du respect de cette demande spécifique) </w:t>
      </w:r>
    </w:p>
    <w:p w14:paraId="2873F07E" w14:textId="77777777" w:rsidR="007D17B2" w:rsidRDefault="007D17B2" w:rsidP="007D17B2">
      <w:pPr>
        <w:pStyle w:val="Standard"/>
        <w:ind w:left="720"/>
        <w:jc w:val="both"/>
        <w:rPr>
          <w:rFonts w:ascii="Calibri" w:hAnsi="Calibri" w:cs="Calibri"/>
          <w:bCs/>
          <w:sz w:val="22"/>
          <w:szCs w:val="22"/>
        </w:rPr>
      </w:pPr>
    </w:p>
    <w:p w14:paraId="02DDE506" w14:textId="77777777" w:rsidR="007D17B2" w:rsidRPr="00D61547" w:rsidRDefault="007D17B2" w:rsidP="007D17B2">
      <w:pPr>
        <w:pStyle w:val="Standard"/>
        <w:widowControl w:val="0"/>
        <w:numPr>
          <w:ilvl w:val="0"/>
          <w:numId w:val="6"/>
        </w:numPr>
        <w:autoSpaceDN/>
        <w:jc w:val="both"/>
        <w:rPr>
          <w:rFonts w:ascii="Calibri" w:hAnsi="Calibri" w:cs="Calibri"/>
          <w:bCs/>
          <w:sz w:val="22"/>
          <w:szCs w:val="22"/>
        </w:rPr>
      </w:pPr>
      <w:r>
        <w:rPr>
          <w:rFonts w:ascii="Calibri" w:hAnsi="Calibri" w:cs="Calibri"/>
          <w:bCs/>
          <w:sz w:val="22"/>
          <w:szCs w:val="22"/>
        </w:rPr>
        <w:t xml:space="preserve">Encadrement </w:t>
      </w:r>
      <w:r w:rsidRPr="00765F37">
        <w:rPr>
          <w:rFonts w:ascii="Calibri" w:hAnsi="Calibri" w:cs="Calibri"/>
          <w:b/>
          <w:bCs/>
          <w:sz w:val="22"/>
          <w:szCs w:val="22"/>
          <w:u w:val="single"/>
        </w:rPr>
        <w:t>en présentiel</w:t>
      </w:r>
      <w:r>
        <w:rPr>
          <w:rFonts w:ascii="Calibri" w:hAnsi="Calibri" w:cs="Calibri"/>
          <w:bCs/>
          <w:sz w:val="22"/>
          <w:szCs w:val="22"/>
        </w:rPr>
        <w:t xml:space="preserve"> sur ce site </w:t>
      </w:r>
      <w:r w:rsidRPr="00850097">
        <w:rPr>
          <w:rFonts w:ascii="Calibri" w:hAnsi="Calibri" w:cs="Calibri"/>
          <w:bCs/>
          <w:sz w:val="22"/>
          <w:szCs w:val="22"/>
        </w:rPr>
        <w:t>:</w:t>
      </w:r>
      <w:r>
        <w:rPr>
          <w:rFonts w:ascii="Calibri" w:hAnsi="Calibri" w:cs="Calibri"/>
          <w:bCs/>
          <w:sz w:val="22"/>
          <w:szCs w:val="22"/>
        </w:rPr>
        <w:t xml:space="preserve"> Présence minimale attendue :</w:t>
      </w:r>
      <w:r w:rsidRPr="00D61547">
        <w:rPr>
          <w:rFonts w:ascii="Calibri" w:hAnsi="Calibri" w:cs="Calibri"/>
          <w:bCs/>
          <w:sz w:val="22"/>
          <w:szCs w:val="22"/>
        </w:rPr>
        <w:t xml:space="preserve"> ... heures / mois </w:t>
      </w:r>
    </w:p>
    <w:p w14:paraId="15A7C317" w14:textId="77777777" w:rsidR="007D17B2" w:rsidRPr="00850097" w:rsidRDefault="007D17B2" w:rsidP="007D17B2">
      <w:pPr>
        <w:pStyle w:val="Standard"/>
        <w:ind w:left="720"/>
        <w:jc w:val="both"/>
        <w:rPr>
          <w:rFonts w:ascii="Calibri" w:hAnsi="Calibri" w:cs="Calibri"/>
          <w:bCs/>
          <w:sz w:val="22"/>
          <w:szCs w:val="22"/>
        </w:rPr>
      </w:pPr>
      <w:r>
        <w:rPr>
          <w:rFonts w:ascii="Calibri" w:hAnsi="Calibri" w:cs="Calibri"/>
          <w:bCs/>
          <w:sz w:val="22"/>
          <w:szCs w:val="22"/>
        </w:rPr>
        <w:t xml:space="preserve">(Si cet encadrement est effectué par un chef d’équipe également œuvrant, n’indiquer que les heures spécifiquement consacrées à l’encadrement – en défalquant les heures de prestations de propreté à sa quotité horaire) </w:t>
      </w:r>
    </w:p>
    <w:p w14:paraId="5FF40DC4" w14:textId="77777777" w:rsidR="007D17B2" w:rsidRDefault="007D17B2" w:rsidP="007D17B2">
      <w:pPr>
        <w:pStyle w:val="Standard"/>
        <w:ind w:left="720"/>
        <w:jc w:val="both"/>
        <w:rPr>
          <w:rFonts w:ascii="Calibri" w:hAnsi="Calibri" w:cs="Calibri"/>
          <w:bCs/>
          <w:sz w:val="22"/>
          <w:szCs w:val="22"/>
        </w:rPr>
      </w:pPr>
      <w:r>
        <w:rPr>
          <w:rFonts w:ascii="Calibri" w:hAnsi="Calibri" w:cs="Calibri"/>
          <w:bCs/>
          <w:sz w:val="22"/>
          <w:szCs w:val="22"/>
        </w:rPr>
        <w:t>(Il lui appartiendra de signaler ces temps dédiés au gestionnaire de site pour qu’il puisse s’assurer du respect de cette demande spécifique)</w:t>
      </w:r>
    </w:p>
    <w:p w14:paraId="30C102D4" w14:textId="77777777" w:rsidR="007D17B2" w:rsidRPr="00850097" w:rsidRDefault="007D17B2" w:rsidP="007D17B2">
      <w:pPr>
        <w:pStyle w:val="Standard"/>
        <w:jc w:val="both"/>
        <w:rPr>
          <w:rFonts w:ascii="Calibri" w:hAnsi="Calibri" w:cs="Calibri"/>
          <w:bCs/>
          <w:color w:val="FFFFFF" w:themeColor="background1"/>
          <w:sz w:val="22"/>
          <w:szCs w:val="22"/>
        </w:rPr>
      </w:pPr>
    </w:p>
    <w:p w14:paraId="779644B2" w14:textId="77777777" w:rsidR="007D17B2" w:rsidRPr="00D61547" w:rsidRDefault="007D17B2" w:rsidP="007D17B2">
      <w:pPr>
        <w:pStyle w:val="Standard"/>
        <w:jc w:val="both"/>
        <w:rPr>
          <w:rFonts w:ascii="Calibri" w:hAnsi="Calibri" w:cs="Calibri"/>
          <w:b/>
          <w:bCs/>
          <w:sz w:val="28"/>
          <w:szCs w:val="28"/>
        </w:rPr>
      </w:pPr>
    </w:p>
    <w:p w14:paraId="5AD65E05" w14:textId="77777777" w:rsidR="007D17B2" w:rsidRPr="00D61547" w:rsidRDefault="007D17B2" w:rsidP="007D17B2">
      <w:pPr>
        <w:pStyle w:val="Standard"/>
        <w:widowControl w:val="0"/>
        <w:numPr>
          <w:ilvl w:val="0"/>
          <w:numId w:val="6"/>
        </w:numPr>
        <w:autoSpaceDN/>
        <w:jc w:val="both"/>
        <w:rPr>
          <w:rFonts w:ascii="Calibri" w:hAnsi="Calibri" w:cs="Calibri"/>
          <w:bCs/>
          <w:sz w:val="22"/>
          <w:szCs w:val="22"/>
        </w:rPr>
      </w:pPr>
      <w:r w:rsidRPr="00D61547">
        <w:rPr>
          <w:rFonts w:ascii="Calibri" w:hAnsi="Calibri" w:cs="Calibri"/>
          <w:bCs/>
          <w:sz w:val="22"/>
          <w:szCs w:val="22"/>
        </w:rPr>
        <w:t xml:space="preserve"> Autres : ...</w:t>
      </w:r>
      <w:r>
        <w:rPr>
          <w:rFonts w:ascii="Calibri" w:hAnsi="Calibri" w:cs="Calibri"/>
          <w:bCs/>
          <w:sz w:val="22"/>
          <w:szCs w:val="22"/>
        </w:rPr>
        <w:t xml:space="preserve"> ? </w:t>
      </w:r>
    </w:p>
    <w:p w14:paraId="62537D71" w14:textId="77777777" w:rsidR="007D17B2" w:rsidRPr="00365AAF" w:rsidRDefault="007D17B2" w:rsidP="000E4F59">
      <w:pPr>
        <w:rPr>
          <w:rFonts w:cstheme="minorHAnsi"/>
          <w:color w:val="0000FF"/>
        </w:rPr>
      </w:pPr>
    </w:p>
    <w:sectPr w:rsidR="007D17B2" w:rsidRPr="00365AAF" w:rsidSect="00352FE4">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1E233F" w14:textId="77777777" w:rsidR="008E00EC" w:rsidRDefault="008E00EC" w:rsidP="008E00EC">
      <w:pPr>
        <w:spacing w:after="0" w:line="240" w:lineRule="auto"/>
      </w:pPr>
      <w:r>
        <w:separator/>
      </w:r>
    </w:p>
  </w:endnote>
  <w:endnote w:type="continuationSeparator" w:id="0">
    <w:p w14:paraId="6FEE6996" w14:textId="77777777" w:rsidR="008E00EC" w:rsidRDefault="008E00EC" w:rsidP="008E00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Liberation Serif">
    <w:panose1 w:val="02020603050405020304"/>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AF7DB" w14:textId="72CDD55D" w:rsidR="008E00EC" w:rsidRPr="00335C5A" w:rsidRDefault="008E00EC">
    <w:pPr>
      <w:pStyle w:val="Pieddepage"/>
      <w:rPr>
        <w:rFonts w:ascii="Comic Sans MS" w:hAnsi="Comic Sans MS"/>
        <w:sz w:val="14"/>
        <w:szCs w:val="14"/>
      </w:rPr>
    </w:pPr>
    <w:r w:rsidRPr="00335C5A">
      <w:rPr>
        <w:rFonts w:ascii="Comic Sans MS" w:hAnsi="Comic Sans MS"/>
        <w:sz w:val="14"/>
        <w:szCs w:val="14"/>
      </w:rPr>
      <w:t xml:space="preserve">Marché </w:t>
    </w:r>
    <w:r w:rsidR="00D64560">
      <w:rPr>
        <w:rFonts w:ascii="Comic Sans MS" w:hAnsi="Comic Sans MS"/>
        <w:sz w:val="14"/>
        <w:szCs w:val="14"/>
      </w:rPr>
      <w:t xml:space="preserve">Propreté </w:t>
    </w:r>
    <w:r w:rsidR="007D17B2">
      <w:rPr>
        <w:rFonts w:ascii="Comic Sans MS" w:hAnsi="Comic Sans MS"/>
        <w:sz w:val="14"/>
        <w:szCs w:val="14"/>
      </w:rPr>
      <w:t>_</w:t>
    </w:r>
    <w:r w:rsidR="00D64560">
      <w:rPr>
        <w:rFonts w:ascii="Comic Sans MS" w:hAnsi="Comic Sans MS"/>
        <w:sz w:val="14"/>
        <w:szCs w:val="14"/>
      </w:rPr>
      <w:t xml:space="preserve"> BFC </w:t>
    </w:r>
    <w:r w:rsidR="007D17B2">
      <w:rPr>
        <w:rFonts w:ascii="Comic Sans MS" w:hAnsi="Comic Sans MS"/>
        <w:sz w:val="14"/>
        <w:szCs w:val="14"/>
      </w:rPr>
      <w:t>_2026</w:t>
    </w:r>
    <w:r w:rsidRPr="00335C5A">
      <w:rPr>
        <w:rFonts w:ascii="Comic Sans MS" w:hAnsi="Comic Sans MS"/>
        <w:sz w:val="14"/>
        <w:szCs w:val="14"/>
      </w:rPr>
      <w:tab/>
    </w:r>
    <w:r w:rsidRPr="00335C5A">
      <w:rPr>
        <w:rFonts w:ascii="Comic Sans MS" w:hAnsi="Comic Sans MS"/>
        <w:sz w:val="14"/>
        <w:szCs w:val="14"/>
      </w:rPr>
      <w:fldChar w:fldCharType="begin"/>
    </w:r>
    <w:r w:rsidRPr="00335C5A">
      <w:rPr>
        <w:rFonts w:ascii="Comic Sans MS" w:hAnsi="Comic Sans MS"/>
        <w:sz w:val="14"/>
        <w:szCs w:val="14"/>
      </w:rPr>
      <w:instrText>PAGE   \* MERGEFORMAT</w:instrText>
    </w:r>
    <w:r w:rsidRPr="00335C5A">
      <w:rPr>
        <w:rFonts w:ascii="Comic Sans MS" w:hAnsi="Comic Sans MS"/>
        <w:sz w:val="14"/>
        <w:szCs w:val="14"/>
      </w:rPr>
      <w:fldChar w:fldCharType="separate"/>
    </w:r>
    <w:r w:rsidR="00B245FD">
      <w:rPr>
        <w:rFonts w:ascii="Comic Sans MS" w:hAnsi="Comic Sans MS"/>
        <w:noProof/>
        <w:sz w:val="14"/>
        <w:szCs w:val="14"/>
      </w:rPr>
      <w:t>4</w:t>
    </w:r>
    <w:r w:rsidRPr="00335C5A">
      <w:rPr>
        <w:rFonts w:ascii="Comic Sans MS" w:hAnsi="Comic Sans MS"/>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384AB" w14:textId="77777777" w:rsidR="008E00EC" w:rsidRDefault="008E00EC" w:rsidP="008E00EC">
      <w:pPr>
        <w:spacing w:after="0" w:line="240" w:lineRule="auto"/>
      </w:pPr>
      <w:r>
        <w:separator/>
      </w:r>
    </w:p>
  </w:footnote>
  <w:footnote w:type="continuationSeparator" w:id="0">
    <w:p w14:paraId="4BC53CA8" w14:textId="77777777" w:rsidR="008E00EC" w:rsidRDefault="008E00EC" w:rsidP="008E00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2"/>
      <w:numFmt w:val="bullet"/>
      <w:lvlText w:val="-"/>
      <w:lvlJc w:val="left"/>
      <w:pPr>
        <w:tabs>
          <w:tab w:val="num" w:pos="360"/>
        </w:tabs>
        <w:ind w:left="360" w:hanging="360"/>
      </w:pPr>
      <w:rPr>
        <w:rFonts w:ascii="Tahoma" w:hAnsi="Tahoma" w:cs="Tahoma" w:hint="default"/>
      </w:rPr>
    </w:lvl>
  </w:abstractNum>
  <w:abstractNum w:abstractNumId="1" w15:restartNumberingAfterBreak="0">
    <w:nsid w:val="00000004"/>
    <w:multiLevelType w:val="singleLevel"/>
    <w:tmpl w:val="00000004"/>
    <w:name w:val="WW8Num4"/>
    <w:lvl w:ilvl="0">
      <w:start w:val="1"/>
      <w:numFmt w:val="decimal"/>
      <w:lvlText w:val="%1."/>
      <w:lvlJc w:val="left"/>
      <w:pPr>
        <w:tabs>
          <w:tab w:val="num" w:pos="0"/>
        </w:tabs>
        <w:ind w:left="360" w:hanging="360"/>
      </w:pPr>
      <w:rPr>
        <w:rFonts w:cs="Tahoma" w:hint="default"/>
      </w:rPr>
    </w:lvl>
  </w:abstractNum>
  <w:abstractNum w:abstractNumId="2" w15:restartNumberingAfterBreak="0">
    <w:nsid w:val="00000007"/>
    <w:multiLevelType w:val="singleLevel"/>
    <w:tmpl w:val="00000007"/>
    <w:name w:val="WW8Num22"/>
    <w:lvl w:ilvl="0">
      <w:start w:val="1"/>
      <w:numFmt w:val="bullet"/>
      <w:lvlText w:val=""/>
      <w:lvlJc w:val="left"/>
      <w:pPr>
        <w:tabs>
          <w:tab w:val="num" w:pos="780"/>
        </w:tabs>
        <w:ind w:left="780" w:hanging="360"/>
      </w:pPr>
      <w:rPr>
        <w:rFonts w:ascii="Wingdings" w:hAnsi="Wingdings"/>
      </w:rPr>
    </w:lvl>
  </w:abstractNum>
  <w:abstractNum w:abstractNumId="3" w15:restartNumberingAfterBreak="0">
    <w:nsid w:val="2C932C5A"/>
    <w:multiLevelType w:val="hybridMultilevel"/>
    <w:tmpl w:val="FCB6872C"/>
    <w:lvl w:ilvl="0" w:tplc="61F0925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689A3BDC"/>
    <w:multiLevelType w:val="hybridMultilevel"/>
    <w:tmpl w:val="F3A6BACC"/>
    <w:lvl w:ilvl="0" w:tplc="1EAC06B0">
      <w:numFmt w:val="bullet"/>
      <w:lvlText w:val="-"/>
      <w:lvlJc w:val="left"/>
      <w:pPr>
        <w:ind w:left="720" w:hanging="360"/>
      </w:pPr>
      <w:rPr>
        <w:rFonts w:ascii="Calibri" w:eastAsia="Arial Unicode MS"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AC60583"/>
    <w:multiLevelType w:val="hybridMultilevel"/>
    <w:tmpl w:val="B54CAE56"/>
    <w:lvl w:ilvl="0" w:tplc="2EEEBC12">
      <w:numFmt w:val="bullet"/>
      <w:lvlText w:val="-"/>
      <w:lvlJc w:val="left"/>
      <w:pPr>
        <w:ind w:left="720" w:hanging="360"/>
      </w:pPr>
      <w:rPr>
        <w:rFonts w:ascii="Calibri" w:eastAsia="NSimSu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AAD"/>
    <w:rsid w:val="0002661C"/>
    <w:rsid w:val="000627F5"/>
    <w:rsid w:val="00084BB1"/>
    <w:rsid w:val="000D0637"/>
    <w:rsid w:val="000D7EFC"/>
    <w:rsid w:val="000E4F59"/>
    <w:rsid w:val="001274A2"/>
    <w:rsid w:val="00131F0C"/>
    <w:rsid w:val="00146E8A"/>
    <w:rsid w:val="001752D2"/>
    <w:rsid w:val="001A63F1"/>
    <w:rsid w:val="001B1DC3"/>
    <w:rsid w:val="001E0A61"/>
    <w:rsid w:val="001E7303"/>
    <w:rsid w:val="00207704"/>
    <w:rsid w:val="00210BF8"/>
    <w:rsid w:val="00215F36"/>
    <w:rsid w:val="00221861"/>
    <w:rsid w:val="00227CC4"/>
    <w:rsid w:val="002427B5"/>
    <w:rsid w:val="0025121A"/>
    <w:rsid w:val="002551A6"/>
    <w:rsid w:val="00256B91"/>
    <w:rsid w:val="002652DC"/>
    <w:rsid w:val="002C32F7"/>
    <w:rsid w:val="003104B5"/>
    <w:rsid w:val="00335C5A"/>
    <w:rsid w:val="00352FE4"/>
    <w:rsid w:val="00365AAF"/>
    <w:rsid w:val="00394CF7"/>
    <w:rsid w:val="003B7054"/>
    <w:rsid w:val="003C40D7"/>
    <w:rsid w:val="003C588C"/>
    <w:rsid w:val="003D2A81"/>
    <w:rsid w:val="003E3F0F"/>
    <w:rsid w:val="003F008A"/>
    <w:rsid w:val="003F7523"/>
    <w:rsid w:val="004058E7"/>
    <w:rsid w:val="00406B0B"/>
    <w:rsid w:val="00422C42"/>
    <w:rsid w:val="0042385B"/>
    <w:rsid w:val="004241D9"/>
    <w:rsid w:val="00424A93"/>
    <w:rsid w:val="0044587A"/>
    <w:rsid w:val="004477C1"/>
    <w:rsid w:val="00461C13"/>
    <w:rsid w:val="00462620"/>
    <w:rsid w:val="004910BD"/>
    <w:rsid w:val="004A4164"/>
    <w:rsid w:val="004D2368"/>
    <w:rsid w:val="004D55BF"/>
    <w:rsid w:val="004F646F"/>
    <w:rsid w:val="00506513"/>
    <w:rsid w:val="0051361F"/>
    <w:rsid w:val="0053318E"/>
    <w:rsid w:val="00541EF5"/>
    <w:rsid w:val="0056170D"/>
    <w:rsid w:val="00583ABD"/>
    <w:rsid w:val="00590542"/>
    <w:rsid w:val="00590BB0"/>
    <w:rsid w:val="005A474F"/>
    <w:rsid w:val="006015E9"/>
    <w:rsid w:val="0060652B"/>
    <w:rsid w:val="00634D5C"/>
    <w:rsid w:val="0064564C"/>
    <w:rsid w:val="00677AAD"/>
    <w:rsid w:val="006B3346"/>
    <w:rsid w:val="006C07CC"/>
    <w:rsid w:val="006D2B25"/>
    <w:rsid w:val="00700AEE"/>
    <w:rsid w:val="00740185"/>
    <w:rsid w:val="0075578E"/>
    <w:rsid w:val="007649C7"/>
    <w:rsid w:val="00777CAE"/>
    <w:rsid w:val="00785CC5"/>
    <w:rsid w:val="00787949"/>
    <w:rsid w:val="00796BA6"/>
    <w:rsid w:val="007A7085"/>
    <w:rsid w:val="007B129F"/>
    <w:rsid w:val="007B4DEE"/>
    <w:rsid w:val="007B7E20"/>
    <w:rsid w:val="007C4455"/>
    <w:rsid w:val="007D17B2"/>
    <w:rsid w:val="00823A0F"/>
    <w:rsid w:val="00831A54"/>
    <w:rsid w:val="00851CDE"/>
    <w:rsid w:val="0085552A"/>
    <w:rsid w:val="008844B4"/>
    <w:rsid w:val="0089087D"/>
    <w:rsid w:val="008916EC"/>
    <w:rsid w:val="0089483C"/>
    <w:rsid w:val="008A0193"/>
    <w:rsid w:val="008A680F"/>
    <w:rsid w:val="008B16BB"/>
    <w:rsid w:val="008D4745"/>
    <w:rsid w:val="008E00EC"/>
    <w:rsid w:val="008E3C54"/>
    <w:rsid w:val="00916E34"/>
    <w:rsid w:val="00931723"/>
    <w:rsid w:val="009326B9"/>
    <w:rsid w:val="00974816"/>
    <w:rsid w:val="00980C30"/>
    <w:rsid w:val="009B07D1"/>
    <w:rsid w:val="009D1C9D"/>
    <w:rsid w:val="009D348D"/>
    <w:rsid w:val="009E2A57"/>
    <w:rsid w:val="00A22573"/>
    <w:rsid w:val="00A237C9"/>
    <w:rsid w:val="00A23DB9"/>
    <w:rsid w:val="00A41063"/>
    <w:rsid w:val="00AE4935"/>
    <w:rsid w:val="00AF5EF0"/>
    <w:rsid w:val="00B00BC3"/>
    <w:rsid w:val="00B13A5B"/>
    <w:rsid w:val="00B245FD"/>
    <w:rsid w:val="00B868ED"/>
    <w:rsid w:val="00B92EBB"/>
    <w:rsid w:val="00BE7A73"/>
    <w:rsid w:val="00C22C97"/>
    <w:rsid w:val="00C30DCB"/>
    <w:rsid w:val="00CA70E5"/>
    <w:rsid w:val="00CD68A8"/>
    <w:rsid w:val="00CE1F61"/>
    <w:rsid w:val="00D64560"/>
    <w:rsid w:val="00D73567"/>
    <w:rsid w:val="00D74E09"/>
    <w:rsid w:val="00DB1C80"/>
    <w:rsid w:val="00DF1021"/>
    <w:rsid w:val="00E005CC"/>
    <w:rsid w:val="00E15070"/>
    <w:rsid w:val="00E2715A"/>
    <w:rsid w:val="00E324C4"/>
    <w:rsid w:val="00E41492"/>
    <w:rsid w:val="00E56B93"/>
    <w:rsid w:val="00E6312E"/>
    <w:rsid w:val="00E94839"/>
    <w:rsid w:val="00E94979"/>
    <w:rsid w:val="00EE0441"/>
    <w:rsid w:val="00EF4462"/>
    <w:rsid w:val="00EF5431"/>
    <w:rsid w:val="00F254CA"/>
    <w:rsid w:val="00F45C89"/>
    <w:rsid w:val="00F57A9A"/>
    <w:rsid w:val="00F71518"/>
    <w:rsid w:val="00F76B1E"/>
    <w:rsid w:val="00FA20CE"/>
    <w:rsid w:val="00FA3C9C"/>
    <w:rsid w:val="00FB5CC2"/>
    <w:rsid w:val="00FE3925"/>
    <w:rsid w:val="00FF49E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6D080"/>
  <w15:chartTrackingRefBased/>
  <w15:docId w15:val="{F2AD7BE9-1173-4B04-84CC-95BDFC342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0BF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E00EC"/>
    <w:pPr>
      <w:tabs>
        <w:tab w:val="center" w:pos="4536"/>
        <w:tab w:val="right" w:pos="9072"/>
      </w:tabs>
      <w:spacing w:after="0" w:line="240" w:lineRule="auto"/>
    </w:pPr>
  </w:style>
  <w:style w:type="character" w:customStyle="1" w:styleId="En-tteCar">
    <w:name w:val="En-tête Car"/>
    <w:basedOn w:val="Policepardfaut"/>
    <w:link w:val="En-tte"/>
    <w:uiPriority w:val="99"/>
    <w:rsid w:val="008E00EC"/>
  </w:style>
  <w:style w:type="paragraph" w:styleId="Pieddepage">
    <w:name w:val="footer"/>
    <w:basedOn w:val="Normal"/>
    <w:link w:val="PieddepageCar"/>
    <w:uiPriority w:val="99"/>
    <w:unhideWhenUsed/>
    <w:rsid w:val="008E00E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E00EC"/>
  </w:style>
  <w:style w:type="paragraph" w:styleId="Paragraphedeliste">
    <w:name w:val="List Paragraph"/>
    <w:basedOn w:val="Normal"/>
    <w:uiPriority w:val="34"/>
    <w:qFormat/>
    <w:rsid w:val="008B16BB"/>
    <w:pPr>
      <w:ind w:left="720"/>
      <w:contextualSpacing/>
    </w:pPr>
  </w:style>
  <w:style w:type="paragraph" w:styleId="NormalWeb">
    <w:name w:val="Normal (Web)"/>
    <w:basedOn w:val="Normal"/>
    <w:uiPriority w:val="99"/>
    <w:rsid w:val="003F7523"/>
    <w:pPr>
      <w:spacing w:before="100" w:after="119" w:line="240" w:lineRule="auto"/>
    </w:pPr>
    <w:rPr>
      <w:rFonts w:ascii="Times New Roman" w:eastAsia="Times New Roman" w:hAnsi="Times New Roman" w:cs="Times New Roman"/>
      <w:sz w:val="24"/>
      <w:szCs w:val="24"/>
      <w:lang w:eastAsia="zh-CN"/>
    </w:rPr>
  </w:style>
  <w:style w:type="character" w:styleId="Lienhypertexte">
    <w:name w:val="Hyperlink"/>
    <w:basedOn w:val="Policepardfaut"/>
    <w:uiPriority w:val="99"/>
    <w:unhideWhenUsed/>
    <w:rsid w:val="0089483C"/>
    <w:rPr>
      <w:color w:val="0563C1" w:themeColor="hyperlink"/>
      <w:u w:val="single"/>
    </w:rPr>
  </w:style>
  <w:style w:type="paragraph" w:customStyle="1" w:styleId="Standard">
    <w:name w:val="Standard"/>
    <w:qFormat/>
    <w:rsid w:val="0053318E"/>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paragraph" w:customStyle="1" w:styleId="TableContents">
    <w:name w:val="Table Contents"/>
    <w:basedOn w:val="Standard"/>
    <w:rsid w:val="0053318E"/>
    <w:pPr>
      <w:suppressLineNumbers/>
    </w:pPr>
  </w:style>
  <w:style w:type="paragraph" w:styleId="Corpsdetexte">
    <w:name w:val="Body Text"/>
    <w:basedOn w:val="Normal"/>
    <w:link w:val="CorpsdetexteCar"/>
    <w:rsid w:val="0085552A"/>
    <w:pPr>
      <w:tabs>
        <w:tab w:val="left" w:pos="-720"/>
        <w:tab w:val="left" w:pos="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both"/>
    </w:pPr>
    <w:rPr>
      <w:rFonts w:ascii="Tahoma" w:eastAsia="Times New Roman" w:hAnsi="Tahoma" w:cs="Tahoma"/>
      <w:sz w:val="20"/>
      <w:szCs w:val="20"/>
      <w:lang w:eastAsia="fr-FR"/>
    </w:rPr>
  </w:style>
  <w:style w:type="character" w:customStyle="1" w:styleId="CorpsdetexteCar">
    <w:name w:val="Corps de texte Car"/>
    <w:basedOn w:val="Policepardfaut"/>
    <w:link w:val="Corpsdetexte"/>
    <w:rsid w:val="0085552A"/>
    <w:rPr>
      <w:rFonts w:ascii="Tahoma" w:eastAsia="Times New Roman" w:hAnsi="Tahoma" w:cs="Tahoma"/>
      <w:sz w:val="20"/>
      <w:szCs w:val="20"/>
      <w:lang w:eastAsia="fr-FR"/>
    </w:rPr>
  </w:style>
  <w:style w:type="character" w:customStyle="1" w:styleId="NormalInden">
    <w:name w:val="Normal Inden"/>
    <w:rsid w:val="006015E9"/>
    <w:rPr>
      <w:rFonts w:ascii="Arial" w:hAnsi="Arial" w:cs="Arial"/>
      <w:sz w:val="20"/>
      <w:szCs w:val="20"/>
    </w:rPr>
  </w:style>
  <w:style w:type="paragraph" w:customStyle="1" w:styleId="Default">
    <w:name w:val="Default"/>
    <w:rsid w:val="00365AAF"/>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Corpsdetexte31">
    <w:name w:val="Corps de texte 31"/>
    <w:basedOn w:val="Normal"/>
    <w:rsid w:val="00DF1021"/>
    <w:pPr>
      <w:suppressAutoHyphens/>
      <w:spacing w:after="0" w:line="240" w:lineRule="auto"/>
      <w:jc w:val="both"/>
    </w:pPr>
    <w:rPr>
      <w:rFonts w:ascii="Tahoma" w:eastAsia="Times New Roman" w:hAnsi="Tahoma" w:cs="Tahoma"/>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hg.tprx-beaune@justice.f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615</TotalTime>
  <Pages>4</Pages>
  <Words>1366</Words>
  <Characters>7513</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Ministère de la Justice</Company>
  <LinksUpToDate>false</LinksUpToDate>
  <CharactersWithSpaces>8862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STREER Séverine</dc:creator>
  <cp:keywords/>
  <dc:description/>
  <cp:lastModifiedBy>GOMAKUBO Jean-Charles</cp:lastModifiedBy>
  <cp:revision>59</cp:revision>
  <dcterms:created xsi:type="dcterms:W3CDTF">2022-03-24T09:46:00Z</dcterms:created>
  <dcterms:modified xsi:type="dcterms:W3CDTF">2026-03-16T10:23:00Z</dcterms:modified>
</cp:coreProperties>
</file>